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3B" w:rsidRPr="008C30C7" w:rsidRDefault="00DA50E8">
      <w:pPr>
        <w:pStyle w:val="a4"/>
        <w:rPr>
          <w:rFonts w:ascii="細明體" w:eastAsia="細明體" w:hAnsi="細明體"/>
        </w:rPr>
      </w:pPr>
      <w:bookmarkStart w:id="0" w:name="_GoBack"/>
      <w:r w:rsidRPr="008C30C7">
        <w:rPr>
          <w:rFonts w:ascii="細明體" w:eastAsia="細明體" w:hAnsi="細明體"/>
          <w:spacing w:val="-1"/>
        </w:rPr>
        <w:t>基隆市政府暨所屬機關學校員工一般健康檢查補助表</w:t>
      </w:r>
    </w:p>
    <w:bookmarkEnd w:id="0"/>
    <w:p w:rsidR="00A26A3B" w:rsidRPr="008C30C7" w:rsidRDefault="00DA50E8">
      <w:pPr>
        <w:spacing w:before="39" w:after="24"/>
        <w:ind w:left="4417"/>
        <w:rPr>
          <w:rFonts w:ascii="細明體" w:eastAsia="細明體" w:hAnsi="細明體"/>
        </w:rPr>
      </w:pPr>
      <w:r w:rsidRPr="008C30C7">
        <w:rPr>
          <w:rFonts w:ascii="細明體" w:eastAsia="細明體" w:hAnsi="細明體"/>
          <w:spacing w:val="-2"/>
        </w:rPr>
        <w:t>112</w:t>
      </w:r>
      <w:r w:rsidRPr="008C30C7">
        <w:rPr>
          <w:rFonts w:ascii="細明體" w:eastAsia="細明體" w:hAnsi="細明體"/>
          <w:spacing w:val="-34"/>
        </w:rPr>
        <w:t xml:space="preserve"> 年 </w:t>
      </w:r>
      <w:r w:rsidRPr="008C30C7">
        <w:rPr>
          <w:rFonts w:ascii="細明體" w:eastAsia="細明體" w:hAnsi="細明體"/>
          <w:spacing w:val="-2"/>
        </w:rPr>
        <w:t>6</w:t>
      </w:r>
      <w:r w:rsidRPr="008C30C7">
        <w:rPr>
          <w:rFonts w:ascii="細明體" w:eastAsia="細明體" w:hAnsi="細明體"/>
          <w:spacing w:val="-34"/>
        </w:rPr>
        <w:t xml:space="preserve"> 月 </w:t>
      </w:r>
      <w:r w:rsidRPr="008C30C7">
        <w:rPr>
          <w:rFonts w:ascii="細明體" w:eastAsia="細明體" w:hAnsi="細明體"/>
          <w:spacing w:val="-2"/>
        </w:rPr>
        <w:t>13</w:t>
      </w:r>
      <w:r w:rsidRPr="008C30C7">
        <w:rPr>
          <w:rFonts w:ascii="細明體" w:eastAsia="細明體" w:hAnsi="細明體"/>
          <w:spacing w:val="-14"/>
        </w:rPr>
        <w:t xml:space="preserve"> 日基府人給壹字第 </w:t>
      </w:r>
      <w:r w:rsidRPr="008C30C7">
        <w:rPr>
          <w:rFonts w:ascii="細明體" w:eastAsia="細明體" w:hAnsi="細明體"/>
          <w:spacing w:val="-2"/>
        </w:rPr>
        <w:t>1120227864B</w:t>
      </w:r>
      <w:r w:rsidRPr="008C30C7">
        <w:rPr>
          <w:rFonts w:ascii="細明體" w:eastAsia="細明體" w:hAnsi="細明體"/>
          <w:spacing w:val="-15"/>
        </w:rPr>
        <w:t xml:space="preserve"> 號函訂定</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254"/>
        <w:gridCol w:w="1416"/>
        <w:gridCol w:w="1419"/>
        <w:gridCol w:w="1411"/>
      </w:tblGrid>
      <w:tr w:rsidR="00A26A3B" w:rsidRPr="008C30C7">
        <w:trPr>
          <w:trHeight w:val="640"/>
        </w:trPr>
        <w:tc>
          <w:tcPr>
            <w:tcW w:w="1131" w:type="dxa"/>
            <w:shd w:val="clear" w:color="auto" w:fill="D9D9D9"/>
          </w:tcPr>
          <w:p w:rsidR="00A26A3B" w:rsidRPr="008C30C7" w:rsidRDefault="00DA50E8">
            <w:pPr>
              <w:pStyle w:val="TableParagraph"/>
              <w:spacing w:line="302" w:lineRule="exact"/>
              <w:ind w:left="285"/>
              <w:rPr>
                <w:rFonts w:ascii="細明體" w:eastAsia="細明體" w:hAnsi="細明體"/>
                <w:b/>
                <w:sz w:val="28"/>
              </w:rPr>
            </w:pPr>
            <w:r w:rsidRPr="008C30C7">
              <w:rPr>
                <w:rFonts w:ascii="細明體" w:eastAsia="細明體" w:hAnsi="細明體"/>
                <w:b/>
                <w:spacing w:val="-5"/>
                <w:sz w:val="28"/>
              </w:rPr>
              <w:t>補助</w:t>
            </w:r>
          </w:p>
          <w:p w:rsidR="00A26A3B" w:rsidRPr="008C30C7" w:rsidRDefault="00DA50E8">
            <w:pPr>
              <w:pStyle w:val="TableParagraph"/>
              <w:spacing w:line="318" w:lineRule="exact"/>
              <w:ind w:left="285"/>
              <w:rPr>
                <w:rFonts w:ascii="細明體" w:eastAsia="細明體" w:hAnsi="細明體"/>
                <w:b/>
                <w:sz w:val="28"/>
              </w:rPr>
            </w:pPr>
            <w:r w:rsidRPr="008C30C7">
              <w:rPr>
                <w:rFonts w:ascii="細明體" w:eastAsia="細明體" w:hAnsi="細明體"/>
                <w:b/>
                <w:spacing w:val="-5"/>
                <w:sz w:val="28"/>
              </w:rPr>
              <w:t>類別</w:t>
            </w:r>
          </w:p>
        </w:tc>
        <w:tc>
          <w:tcPr>
            <w:tcW w:w="5670" w:type="dxa"/>
            <w:gridSpan w:val="2"/>
            <w:shd w:val="clear" w:color="auto" w:fill="D9D9D9"/>
          </w:tcPr>
          <w:p w:rsidR="00A26A3B" w:rsidRPr="008C30C7" w:rsidRDefault="00DA50E8">
            <w:pPr>
              <w:pStyle w:val="TableParagraph"/>
              <w:spacing w:before="45"/>
              <w:ind w:left="9"/>
              <w:jc w:val="center"/>
              <w:rPr>
                <w:rFonts w:ascii="細明體" w:eastAsia="細明體" w:hAnsi="細明體"/>
                <w:b/>
                <w:sz w:val="28"/>
              </w:rPr>
            </w:pPr>
            <w:r w:rsidRPr="008C30C7">
              <w:rPr>
                <w:rFonts w:ascii="細明體" w:eastAsia="細明體" w:hAnsi="細明體"/>
                <w:b/>
                <w:spacing w:val="-3"/>
                <w:sz w:val="28"/>
              </w:rPr>
              <w:t>補助對象</w:t>
            </w:r>
          </w:p>
        </w:tc>
        <w:tc>
          <w:tcPr>
            <w:tcW w:w="1419" w:type="dxa"/>
            <w:shd w:val="clear" w:color="auto" w:fill="D9D9D9"/>
          </w:tcPr>
          <w:p w:rsidR="00A26A3B" w:rsidRPr="008C30C7" w:rsidRDefault="00DA50E8">
            <w:pPr>
              <w:pStyle w:val="TableParagraph"/>
              <w:spacing w:before="45"/>
              <w:ind w:left="10"/>
              <w:jc w:val="center"/>
              <w:rPr>
                <w:rFonts w:ascii="細明體" w:eastAsia="細明體" w:hAnsi="細明體"/>
                <w:b/>
                <w:sz w:val="28"/>
              </w:rPr>
            </w:pPr>
            <w:r w:rsidRPr="008C30C7">
              <w:rPr>
                <w:rFonts w:ascii="細明體" w:eastAsia="細明體" w:hAnsi="細明體"/>
                <w:b/>
                <w:spacing w:val="-3"/>
                <w:sz w:val="28"/>
              </w:rPr>
              <w:t>補助次數</w:t>
            </w:r>
          </w:p>
        </w:tc>
        <w:tc>
          <w:tcPr>
            <w:tcW w:w="1411" w:type="dxa"/>
            <w:shd w:val="clear" w:color="auto" w:fill="D9D9D9"/>
          </w:tcPr>
          <w:p w:rsidR="00A26A3B" w:rsidRPr="008C30C7" w:rsidRDefault="00DA50E8">
            <w:pPr>
              <w:pStyle w:val="TableParagraph"/>
              <w:spacing w:line="356" w:lineRule="exact"/>
              <w:ind w:left="143"/>
              <w:rPr>
                <w:rFonts w:ascii="細明體" w:eastAsia="細明體" w:hAnsi="細明體"/>
                <w:b/>
                <w:sz w:val="28"/>
              </w:rPr>
            </w:pPr>
            <w:r w:rsidRPr="008C30C7">
              <w:rPr>
                <w:rFonts w:ascii="細明體" w:eastAsia="細明體" w:hAnsi="細明體"/>
                <w:b/>
                <w:spacing w:val="-3"/>
                <w:sz w:val="28"/>
              </w:rPr>
              <w:t>補助費用</w:t>
            </w:r>
          </w:p>
          <w:p w:rsidR="00A26A3B" w:rsidRPr="008C30C7" w:rsidRDefault="00DA50E8">
            <w:pPr>
              <w:pStyle w:val="TableParagraph"/>
              <w:spacing w:line="265" w:lineRule="exact"/>
              <w:ind w:left="203"/>
              <w:rPr>
                <w:rFonts w:ascii="細明體" w:eastAsia="細明體" w:hAnsi="細明體"/>
                <w:b/>
                <w:sz w:val="20"/>
              </w:rPr>
            </w:pPr>
            <w:r w:rsidRPr="008C30C7">
              <w:rPr>
                <w:rFonts w:ascii="細明體" w:eastAsia="細明體" w:hAnsi="細明體"/>
                <w:b/>
                <w:spacing w:val="-2"/>
                <w:sz w:val="20"/>
              </w:rPr>
              <w:t>(新臺幣元)</w:t>
            </w:r>
          </w:p>
        </w:tc>
      </w:tr>
      <w:tr w:rsidR="00A26A3B" w:rsidRPr="008C30C7">
        <w:trPr>
          <w:trHeight w:val="1278"/>
        </w:trPr>
        <w:tc>
          <w:tcPr>
            <w:tcW w:w="1131" w:type="dxa"/>
          </w:tcPr>
          <w:p w:rsidR="00A26A3B" w:rsidRPr="008C30C7" w:rsidRDefault="00DA50E8">
            <w:pPr>
              <w:pStyle w:val="TableParagraph"/>
              <w:spacing w:before="323" w:line="232" w:lineRule="auto"/>
              <w:ind w:left="305" w:right="165" w:hanging="130"/>
              <w:rPr>
                <w:rFonts w:ascii="細明體" w:eastAsia="細明體" w:hAnsi="細明體"/>
                <w:sz w:val="26"/>
              </w:rPr>
            </w:pPr>
            <w:r w:rsidRPr="008C30C7">
              <w:rPr>
                <w:rFonts w:ascii="細明體" w:eastAsia="細明體" w:hAnsi="細明體"/>
                <w:spacing w:val="-4"/>
                <w:sz w:val="26"/>
              </w:rPr>
              <w:t>第一類</w:t>
            </w:r>
            <w:r w:rsidRPr="008C30C7">
              <w:rPr>
                <w:rFonts w:ascii="細明體" w:eastAsia="細明體" w:hAnsi="細明體"/>
                <w:spacing w:val="-6"/>
                <w:sz w:val="26"/>
              </w:rPr>
              <w:t>人員</w:t>
            </w:r>
          </w:p>
        </w:tc>
        <w:tc>
          <w:tcPr>
            <w:tcW w:w="5670" w:type="dxa"/>
            <w:gridSpan w:val="2"/>
          </w:tcPr>
          <w:p w:rsidR="00A26A3B" w:rsidRPr="008C30C7" w:rsidRDefault="00DA50E8">
            <w:pPr>
              <w:pStyle w:val="TableParagraph"/>
              <w:spacing w:before="7" w:line="230" w:lineRule="auto"/>
              <w:ind w:left="107" w:right="96"/>
              <w:jc w:val="both"/>
              <w:rPr>
                <w:rFonts w:ascii="細明體" w:eastAsia="細明體" w:hAnsi="細明體"/>
                <w:sz w:val="26"/>
              </w:rPr>
            </w:pPr>
            <w:r w:rsidRPr="008C30C7">
              <w:rPr>
                <w:rFonts w:ascii="細明體" w:eastAsia="細明體" w:hAnsi="細明體"/>
                <w:spacing w:val="-8"/>
                <w:sz w:val="26"/>
              </w:rPr>
              <w:t>市長、副市長、秘書長、本府參議、本府秘書(簡任)、本府消費者保護官(簡任)、本府一級單位主</w:t>
            </w:r>
            <w:r w:rsidRPr="008C30C7">
              <w:rPr>
                <w:rFonts w:ascii="細明體" w:eastAsia="細明體" w:hAnsi="細明體"/>
                <w:spacing w:val="-5"/>
                <w:sz w:val="26"/>
              </w:rPr>
              <w:t>管、所屬一級機關首長、所屬公共汽車管理處首</w:t>
            </w:r>
          </w:p>
          <w:p w:rsidR="00A26A3B" w:rsidRPr="008C30C7" w:rsidRDefault="00DA50E8">
            <w:pPr>
              <w:pStyle w:val="TableParagraph"/>
              <w:spacing w:line="292" w:lineRule="exact"/>
              <w:ind w:left="107"/>
              <w:rPr>
                <w:rFonts w:ascii="細明體" w:eastAsia="細明體" w:hAnsi="細明體"/>
                <w:sz w:val="26"/>
              </w:rPr>
            </w:pPr>
            <w:r w:rsidRPr="008C30C7">
              <w:rPr>
                <w:rFonts w:ascii="細明體" w:eastAsia="細明體" w:hAnsi="細明體"/>
                <w:spacing w:val="-10"/>
                <w:sz w:val="26"/>
              </w:rPr>
              <w:t>長</w:t>
            </w:r>
          </w:p>
        </w:tc>
        <w:tc>
          <w:tcPr>
            <w:tcW w:w="1419" w:type="dxa"/>
          </w:tcPr>
          <w:p w:rsidR="00A26A3B" w:rsidRPr="008C30C7" w:rsidRDefault="00A26A3B">
            <w:pPr>
              <w:pStyle w:val="TableParagraph"/>
              <w:spacing w:before="143"/>
              <w:rPr>
                <w:rFonts w:ascii="細明體" w:eastAsia="細明體" w:hAnsi="細明體"/>
                <w:sz w:val="26"/>
              </w:rPr>
            </w:pPr>
          </w:p>
          <w:p w:rsidR="00A26A3B" w:rsidRPr="008C30C7" w:rsidRDefault="00DA50E8">
            <w:pPr>
              <w:pStyle w:val="TableParagraph"/>
              <w:ind w:left="6"/>
              <w:jc w:val="center"/>
              <w:rPr>
                <w:rFonts w:ascii="細明體" w:eastAsia="細明體" w:hAnsi="細明體"/>
                <w:sz w:val="26"/>
              </w:rPr>
            </w:pPr>
            <w:r w:rsidRPr="008C30C7">
              <w:rPr>
                <w:rFonts w:ascii="細明體" w:eastAsia="細明體" w:hAnsi="細明體"/>
                <w:spacing w:val="-24"/>
                <w:sz w:val="26"/>
              </w:rPr>
              <w:t xml:space="preserve">每年 </w:t>
            </w:r>
            <w:r w:rsidRPr="008C30C7">
              <w:rPr>
                <w:rFonts w:ascii="細明體" w:eastAsia="細明體" w:hAnsi="細明體"/>
                <w:spacing w:val="-4"/>
                <w:sz w:val="26"/>
              </w:rPr>
              <w:t>1</w:t>
            </w:r>
            <w:r w:rsidRPr="008C30C7">
              <w:rPr>
                <w:rFonts w:ascii="細明體" w:eastAsia="細明體" w:hAnsi="細明體"/>
                <w:spacing w:val="-37"/>
                <w:sz w:val="26"/>
              </w:rPr>
              <w:t xml:space="preserve"> 次</w:t>
            </w:r>
          </w:p>
        </w:tc>
        <w:tc>
          <w:tcPr>
            <w:tcW w:w="1411" w:type="dxa"/>
          </w:tcPr>
          <w:p w:rsidR="00A26A3B" w:rsidRPr="008C30C7" w:rsidRDefault="00A26A3B">
            <w:pPr>
              <w:pStyle w:val="TableParagraph"/>
              <w:spacing w:before="143"/>
              <w:rPr>
                <w:rFonts w:ascii="細明體" w:eastAsia="細明體" w:hAnsi="細明體"/>
                <w:sz w:val="26"/>
              </w:rPr>
            </w:pPr>
          </w:p>
          <w:p w:rsidR="00A26A3B" w:rsidRPr="008C30C7" w:rsidRDefault="00DA50E8">
            <w:pPr>
              <w:pStyle w:val="TableParagraph"/>
              <w:ind w:left="4"/>
              <w:jc w:val="center"/>
              <w:rPr>
                <w:rFonts w:ascii="細明體" w:eastAsia="細明體" w:hAnsi="細明體"/>
                <w:sz w:val="26"/>
              </w:rPr>
            </w:pPr>
            <w:r w:rsidRPr="008C30C7">
              <w:rPr>
                <w:rFonts w:ascii="細明體" w:eastAsia="細明體" w:hAnsi="細明體"/>
                <w:spacing w:val="-2"/>
                <w:sz w:val="26"/>
              </w:rPr>
              <w:t>16,000</w:t>
            </w:r>
          </w:p>
        </w:tc>
      </w:tr>
      <w:tr w:rsidR="00A26A3B" w:rsidRPr="008C30C7">
        <w:trPr>
          <w:trHeight w:val="635"/>
        </w:trPr>
        <w:tc>
          <w:tcPr>
            <w:tcW w:w="1131" w:type="dxa"/>
            <w:vMerge w:val="restart"/>
          </w:tcPr>
          <w:p w:rsidR="00A26A3B" w:rsidRPr="008C30C7" w:rsidRDefault="00DA50E8">
            <w:pPr>
              <w:pStyle w:val="TableParagraph"/>
              <w:spacing w:before="328" w:line="230" w:lineRule="auto"/>
              <w:ind w:left="305" w:right="165" w:hanging="130"/>
              <w:rPr>
                <w:rFonts w:ascii="細明體" w:eastAsia="細明體" w:hAnsi="細明體"/>
                <w:sz w:val="26"/>
              </w:rPr>
            </w:pPr>
            <w:r w:rsidRPr="008C30C7">
              <w:rPr>
                <w:rFonts w:ascii="細明體" w:eastAsia="細明體" w:hAnsi="細明體"/>
                <w:spacing w:val="-4"/>
                <w:sz w:val="26"/>
              </w:rPr>
              <w:t>第二類</w:t>
            </w:r>
            <w:r w:rsidRPr="008C30C7">
              <w:rPr>
                <w:rFonts w:ascii="細明體" w:eastAsia="細明體" w:hAnsi="細明體"/>
                <w:spacing w:val="-6"/>
                <w:sz w:val="26"/>
              </w:rPr>
              <w:t>人員</w:t>
            </w:r>
          </w:p>
        </w:tc>
        <w:tc>
          <w:tcPr>
            <w:tcW w:w="5670" w:type="dxa"/>
            <w:gridSpan w:val="2"/>
            <w:vMerge w:val="restart"/>
          </w:tcPr>
          <w:p w:rsidR="00A26A3B" w:rsidRPr="008C30C7" w:rsidRDefault="00DA50E8">
            <w:pPr>
              <w:pStyle w:val="TableParagraph"/>
              <w:spacing w:before="9" w:line="230" w:lineRule="auto"/>
              <w:ind w:left="107" w:right="34"/>
              <w:jc w:val="both"/>
              <w:rPr>
                <w:rFonts w:ascii="細明體" w:eastAsia="細明體" w:hAnsi="細明體"/>
                <w:sz w:val="26"/>
              </w:rPr>
            </w:pPr>
            <w:r w:rsidRPr="008C30C7">
              <w:rPr>
                <w:rFonts w:ascii="細明體" w:eastAsia="細明體" w:hAnsi="細明體"/>
                <w:spacing w:val="-2"/>
                <w:sz w:val="26"/>
              </w:rPr>
              <w:t>本府一級單位副主管、所屬一級機關副首長、所屬公共汽車管理處副首長、所屬二級機關(戶政</w:t>
            </w:r>
            <w:r w:rsidRPr="008C30C7">
              <w:rPr>
                <w:rFonts w:ascii="細明體" w:eastAsia="細明體" w:hAnsi="細明體"/>
                <w:spacing w:val="-12"/>
                <w:sz w:val="26"/>
              </w:rPr>
              <w:t>事務所、殯葬管理所、動物保護防疫所、體育場、</w:t>
            </w:r>
          </w:p>
          <w:p w:rsidR="00A26A3B" w:rsidRPr="008C30C7" w:rsidRDefault="00DA50E8">
            <w:pPr>
              <w:pStyle w:val="TableParagraph"/>
              <w:spacing w:line="292" w:lineRule="exact"/>
              <w:ind w:left="107"/>
              <w:rPr>
                <w:rFonts w:ascii="細明體" w:eastAsia="細明體" w:hAnsi="細明體"/>
                <w:sz w:val="26"/>
              </w:rPr>
            </w:pPr>
            <w:r w:rsidRPr="008C30C7">
              <w:rPr>
                <w:rFonts w:ascii="細明體" w:eastAsia="細明體" w:hAnsi="細明體"/>
                <w:spacing w:val="-3"/>
                <w:sz w:val="26"/>
              </w:rPr>
              <w:t>地政事務所、市立醫院)首長、區長</w:t>
            </w:r>
          </w:p>
        </w:tc>
        <w:tc>
          <w:tcPr>
            <w:tcW w:w="1419" w:type="dxa"/>
          </w:tcPr>
          <w:p w:rsidR="00A26A3B" w:rsidRPr="008C30C7" w:rsidRDefault="00DA50E8">
            <w:pPr>
              <w:pStyle w:val="TableParagraph"/>
              <w:spacing w:before="155"/>
              <w:ind w:left="6"/>
              <w:jc w:val="center"/>
              <w:rPr>
                <w:rFonts w:ascii="細明體" w:eastAsia="細明體" w:hAnsi="細明體"/>
                <w:sz w:val="26"/>
              </w:rPr>
            </w:pPr>
            <w:r w:rsidRPr="008C30C7">
              <w:rPr>
                <w:rFonts w:ascii="細明體" w:eastAsia="細明體" w:hAnsi="細明體"/>
                <w:spacing w:val="-24"/>
                <w:sz w:val="26"/>
              </w:rPr>
              <w:t xml:space="preserve">每年 </w:t>
            </w:r>
            <w:r w:rsidRPr="008C30C7">
              <w:rPr>
                <w:rFonts w:ascii="細明體" w:eastAsia="細明體" w:hAnsi="細明體"/>
                <w:spacing w:val="-4"/>
                <w:sz w:val="26"/>
              </w:rPr>
              <w:t>1</w:t>
            </w:r>
            <w:r w:rsidRPr="008C30C7">
              <w:rPr>
                <w:rFonts w:ascii="細明體" w:eastAsia="細明體" w:hAnsi="細明體"/>
                <w:spacing w:val="-37"/>
                <w:sz w:val="26"/>
              </w:rPr>
              <w:t xml:space="preserve"> 次</w:t>
            </w:r>
          </w:p>
        </w:tc>
        <w:tc>
          <w:tcPr>
            <w:tcW w:w="1411" w:type="dxa"/>
          </w:tcPr>
          <w:p w:rsidR="00A26A3B" w:rsidRPr="008C30C7" w:rsidRDefault="00DA50E8">
            <w:pPr>
              <w:pStyle w:val="TableParagraph"/>
              <w:spacing w:before="155"/>
              <w:ind w:left="4"/>
              <w:jc w:val="center"/>
              <w:rPr>
                <w:rFonts w:ascii="細明體" w:eastAsia="細明體" w:hAnsi="細明體"/>
                <w:sz w:val="26"/>
              </w:rPr>
            </w:pPr>
            <w:r w:rsidRPr="008C30C7">
              <w:rPr>
                <w:rFonts w:ascii="細明體" w:eastAsia="細明體" w:hAnsi="細明體"/>
                <w:spacing w:val="-2"/>
                <w:sz w:val="26"/>
              </w:rPr>
              <w:t>6,000</w:t>
            </w:r>
          </w:p>
        </w:tc>
      </w:tr>
      <w:tr w:rsidR="00A26A3B" w:rsidRPr="008C30C7">
        <w:trPr>
          <w:trHeight w:val="635"/>
        </w:trPr>
        <w:tc>
          <w:tcPr>
            <w:tcW w:w="1131" w:type="dxa"/>
            <w:vMerge/>
            <w:tcBorders>
              <w:top w:val="nil"/>
            </w:tcBorders>
          </w:tcPr>
          <w:p w:rsidR="00A26A3B" w:rsidRPr="008C30C7" w:rsidRDefault="00A26A3B">
            <w:pPr>
              <w:rPr>
                <w:rFonts w:ascii="細明體" w:eastAsia="細明體" w:hAnsi="細明體"/>
                <w:sz w:val="2"/>
                <w:szCs w:val="2"/>
              </w:rPr>
            </w:pPr>
          </w:p>
        </w:tc>
        <w:tc>
          <w:tcPr>
            <w:tcW w:w="5670" w:type="dxa"/>
            <w:gridSpan w:val="2"/>
            <w:vMerge/>
            <w:tcBorders>
              <w:top w:val="nil"/>
            </w:tcBorders>
          </w:tcPr>
          <w:p w:rsidR="00A26A3B" w:rsidRPr="008C30C7" w:rsidRDefault="00A26A3B">
            <w:pPr>
              <w:rPr>
                <w:rFonts w:ascii="細明體" w:eastAsia="細明體" w:hAnsi="細明體"/>
                <w:sz w:val="2"/>
                <w:szCs w:val="2"/>
              </w:rPr>
            </w:pPr>
          </w:p>
        </w:tc>
        <w:tc>
          <w:tcPr>
            <w:tcW w:w="1419" w:type="dxa"/>
          </w:tcPr>
          <w:p w:rsidR="00A26A3B" w:rsidRPr="008C30C7" w:rsidRDefault="00DA50E8">
            <w:pPr>
              <w:pStyle w:val="TableParagraph"/>
              <w:spacing w:before="155"/>
              <w:ind w:left="4"/>
              <w:jc w:val="center"/>
              <w:rPr>
                <w:rFonts w:ascii="細明體" w:eastAsia="細明體" w:hAnsi="細明體"/>
                <w:sz w:val="26"/>
              </w:rPr>
            </w:pPr>
            <w:r w:rsidRPr="008C30C7">
              <w:rPr>
                <w:rFonts w:ascii="細明體" w:eastAsia="細明體" w:hAnsi="細明體"/>
                <w:spacing w:val="-2"/>
                <w:sz w:val="26"/>
              </w:rPr>
              <w:t>2</w:t>
            </w:r>
            <w:r w:rsidRPr="008C30C7">
              <w:rPr>
                <w:rFonts w:ascii="細明體" w:eastAsia="細明體" w:hAnsi="細明體"/>
                <w:spacing w:val="-45"/>
                <w:sz w:val="26"/>
              </w:rPr>
              <w:t xml:space="preserve"> 年 </w:t>
            </w:r>
            <w:r w:rsidRPr="008C30C7">
              <w:rPr>
                <w:rFonts w:ascii="細明體" w:eastAsia="細明體" w:hAnsi="細明體"/>
                <w:spacing w:val="-2"/>
                <w:sz w:val="26"/>
              </w:rPr>
              <w:t>1</w:t>
            </w:r>
            <w:r w:rsidRPr="008C30C7">
              <w:rPr>
                <w:rFonts w:ascii="細明體" w:eastAsia="細明體" w:hAnsi="細明體"/>
                <w:spacing w:val="-38"/>
                <w:sz w:val="26"/>
              </w:rPr>
              <w:t xml:space="preserve"> 次</w:t>
            </w:r>
          </w:p>
        </w:tc>
        <w:tc>
          <w:tcPr>
            <w:tcW w:w="1411" w:type="dxa"/>
          </w:tcPr>
          <w:p w:rsidR="00A26A3B" w:rsidRPr="008C30C7" w:rsidRDefault="00DA50E8">
            <w:pPr>
              <w:pStyle w:val="TableParagraph"/>
              <w:spacing w:before="155"/>
              <w:ind w:left="4"/>
              <w:jc w:val="center"/>
              <w:rPr>
                <w:rFonts w:ascii="細明體" w:eastAsia="細明體" w:hAnsi="細明體"/>
                <w:sz w:val="26"/>
              </w:rPr>
            </w:pPr>
            <w:r w:rsidRPr="008C30C7">
              <w:rPr>
                <w:rFonts w:ascii="細明體" w:eastAsia="細明體" w:hAnsi="細明體"/>
                <w:spacing w:val="-2"/>
                <w:sz w:val="26"/>
              </w:rPr>
              <w:t>12,000</w:t>
            </w:r>
          </w:p>
        </w:tc>
      </w:tr>
      <w:tr w:rsidR="00A26A3B" w:rsidRPr="008C30C7">
        <w:trPr>
          <w:trHeight w:val="873"/>
        </w:trPr>
        <w:tc>
          <w:tcPr>
            <w:tcW w:w="1131" w:type="dxa"/>
            <w:vMerge w:val="restart"/>
          </w:tcPr>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spacing w:before="104"/>
              <w:rPr>
                <w:rFonts w:ascii="細明體" w:eastAsia="細明體" w:hAnsi="細明體"/>
                <w:sz w:val="26"/>
              </w:rPr>
            </w:pPr>
          </w:p>
          <w:p w:rsidR="00A26A3B" w:rsidRPr="008C30C7" w:rsidRDefault="00DA50E8">
            <w:pPr>
              <w:pStyle w:val="TableParagraph"/>
              <w:spacing w:line="326" w:lineRule="exact"/>
              <w:ind w:left="129"/>
              <w:rPr>
                <w:rFonts w:ascii="細明體" w:eastAsia="細明體" w:hAnsi="細明體"/>
                <w:sz w:val="26"/>
              </w:rPr>
            </w:pPr>
            <w:r w:rsidRPr="008C30C7">
              <w:rPr>
                <w:rFonts w:ascii="細明體" w:eastAsia="細明體" w:hAnsi="細明體"/>
                <w:color w:val="000000"/>
                <w:spacing w:val="-17"/>
                <w:sz w:val="26"/>
                <w:shd w:val="clear" w:color="auto" w:fill="FEEC99"/>
              </w:rPr>
              <w:t xml:space="preserve"> </w:t>
            </w:r>
            <w:r w:rsidRPr="008C30C7">
              <w:rPr>
                <w:rFonts w:ascii="細明體" w:eastAsia="細明體" w:hAnsi="細明體"/>
                <w:color w:val="000000"/>
                <w:spacing w:val="-7"/>
                <w:sz w:val="26"/>
                <w:shd w:val="clear" w:color="auto" w:fill="FEEC99"/>
              </w:rPr>
              <w:t>第三類</w:t>
            </w:r>
          </w:p>
          <w:p w:rsidR="00A26A3B" w:rsidRPr="008C30C7" w:rsidRDefault="00DA50E8">
            <w:pPr>
              <w:pStyle w:val="TableParagraph"/>
              <w:spacing w:line="326" w:lineRule="exact"/>
              <w:ind w:left="259"/>
              <w:rPr>
                <w:rFonts w:ascii="細明體" w:eastAsia="細明體" w:hAnsi="細明體"/>
                <w:sz w:val="26"/>
              </w:rPr>
            </w:pPr>
            <w:r w:rsidRPr="008C30C7">
              <w:rPr>
                <w:rFonts w:ascii="細明體" w:eastAsia="細明體" w:hAnsi="細明體"/>
                <w:color w:val="000000"/>
                <w:spacing w:val="-19"/>
                <w:sz w:val="26"/>
                <w:shd w:val="clear" w:color="auto" w:fill="FEEC99"/>
              </w:rPr>
              <w:t xml:space="preserve"> </w:t>
            </w:r>
            <w:r w:rsidRPr="008C30C7">
              <w:rPr>
                <w:rFonts w:ascii="細明體" w:eastAsia="細明體" w:hAnsi="細明體"/>
                <w:color w:val="000000"/>
                <w:spacing w:val="9"/>
                <w:sz w:val="26"/>
                <w:shd w:val="clear" w:color="auto" w:fill="FEEC99"/>
              </w:rPr>
              <w:t>人員</w:t>
            </w:r>
          </w:p>
        </w:tc>
        <w:tc>
          <w:tcPr>
            <w:tcW w:w="4254" w:type="dxa"/>
            <w:vMerge w:val="restart"/>
          </w:tcPr>
          <w:p w:rsidR="00A26A3B" w:rsidRPr="008C30C7" w:rsidRDefault="00DA50E8">
            <w:pPr>
              <w:pStyle w:val="TableParagraph"/>
              <w:spacing w:before="7" w:line="230" w:lineRule="auto"/>
              <w:ind w:left="107" w:right="99"/>
              <w:rPr>
                <w:rFonts w:ascii="細明體" w:eastAsia="細明體" w:hAnsi="細明體"/>
                <w:sz w:val="26"/>
              </w:rPr>
            </w:pPr>
            <w:r w:rsidRPr="008C30C7">
              <w:rPr>
                <w:rFonts w:ascii="細明體" w:eastAsia="細明體" w:hAnsi="細明體"/>
                <w:spacing w:val="-13"/>
                <w:sz w:val="26"/>
              </w:rPr>
              <w:t>本府暨所屬機關學校第一、二類人員</w:t>
            </w:r>
            <w:r w:rsidRPr="008C30C7">
              <w:rPr>
                <w:rFonts w:ascii="細明體" w:eastAsia="細明體" w:hAnsi="細明體"/>
                <w:spacing w:val="-2"/>
                <w:sz w:val="26"/>
              </w:rPr>
              <w:t>以外之下列人員：</w:t>
            </w:r>
          </w:p>
          <w:p w:rsidR="00A26A3B" w:rsidRPr="008C30C7" w:rsidRDefault="00DA50E8">
            <w:pPr>
              <w:pStyle w:val="TableParagraph"/>
              <w:numPr>
                <w:ilvl w:val="0"/>
                <w:numId w:val="2"/>
              </w:numPr>
              <w:tabs>
                <w:tab w:val="left" w:pos="366"/>
              </w:tabs>
              <w:spacing w:line="317" w:lineRule="exact"/>
              <w:ind w:left="366" w:hanging="259"/>
              <w:rPr>
                <w:rFonts w:ascii="細明體" w:eastAsia="細明體" w:hAnsi="細明體"/>
                <w:sz w:val="26"/>
              </w:rPr>
            </w:pPr>
            <w:r w:rsidRPr="008C30C7">
              <w:rPr>
                <w:rFonts w:ascii="細明體" w:eastAsia="細明體" w:hAnsi="細明體"/>
                <w:noProof/>
              </w:rPr>
              <mc:AlternateContent>
                <mc:Choice Requires="wpg">
                  <w:drawing>
                    <wp:anchor distT="0" distB="0" distL="0" distR="0" simplePos="0" relativeHeight="487485440" behindDoc="1" locked="0" layoutInCell="1" allowOverlap="1">
                      <wp:simplePos x="0" y="0"/>
                      <wp:positionH relativeFrom="column">
                        <wp:posOffset>204075</wp:posOffset>
                      </wp:positionH>
                      <wp:positionV relativeFrom="paragraph">
                        <wp:posOffset>27420</wp:posOffset>
                      </wp:positionV>
                      <wp:extent cx="1213485" cy="3676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3485" cy="367665"/>
                                <a:chOff x="0" y="0"/>
                                <a:chExt cx="1213485" cy="367665"/>
                              </a:xfrm>
                            </wpg:grpSpPr>
                            <wps:wsp>
                              <wps:cNvPr id="3" name="Graphic 3"/>
                              <wps:cNvSpPr/>
                              <wps:spPr>
                                <a:xfrm>
                                  <a:off x="-12" y="-1"/>
                                  <a:ext cx="1213485" cy="367665"/>
                                </a:xfrm>
                                <a:custGeom>
                                  <a:avLst/>
                                  <a:gdLst/>
                                  <a:ahLst/>
                                  <a:cxnLst/>
                                  <a:rect l="l" t="t" r="r" b="b"/>
                                  <a:pathLst>
                                    <a:path w="1213485" h="367665">
                                      <a:moveTo>
                                        <a:pt x="387388" y="284988"/>
                                      </a:moveTo>
                                      <a:lnTo>
                                        <a:pt x="380111" y="239331"/>
                                      </a:lnTo>
                                      <a:lnTo>
                                        <a:pt x="358292" y="202692"/>
                                      </a:lnTo>
                                      <a:lnTo>
                                        <a:pt x="29108" y="202692"/>
                                      </a:lnTo>
                                      <a:lnTo>
                                        <a:pt x="7277" y="239331"/>
                                      </a:lnTo>
                                      <a:lnTo>
                                        <a:pt x="0" y="284988"/>
                                      </a:lnTo>
                                      <a:lnTo>
                                        <a:pt x="7277" y="330657"/>
                                      </a:lnTo>
                                      <a:lnTo>
                                        <a:pt x="29108" y="367284"/>
                                      </a:lnTo>
                                      <a:lnTo>
                                        <a:pt x="358292" y="367284"/>
                                      </a:lnTo>
                                      <a:lnTo>
                                        <a:pt x="380111" y="330657"/>
                                      </a:lnTo>
                                      <a:lnTo>
                                        <a:pt x="387388" y="284988"/>
                                      </a:lnTo>
                                      <a:close/>
                                    </a:path>
                                    <a:path w="1213485" h="367665">
                                      <a:moveTo>
                                        <a:pt x="1212977" y="82296"/>
                                      </a:moveTo>
                                      <a:lnTo>
                                        <a:pt x="1205699" y="36639"/>
                                      </a:lnTo>
                                      <a:lnTo>
                                        <a:pt x="1183881" y="0"/>
                                      </a:lnTo>
                                      <a:lnTo>
                                        <a:pt x="29108" y="0"/>
                                      </a:lnTo>
                                      <a:lnTo>
                                        <a:pt x="7277" y="36639"/>
                                      </a:lnTo>
                                      <a:lnTo>
                                        <a:pt x="0" y="82296"/>
                                      </a:lnTo>
                                      <a:lnTo>
                                        <a:pt x="7277" y="127965"/>
                                      </a:lnTo>
                                      <a:lnTo>
                                        <a:pt x="29108" y="164592"/>
                                      </a:lnTo>
                                      <a:lnTo>
                                        <a:pt x="1183881" y="164592"/>
                                      </a:lnTo>
                                      <a:lnTo>
                                        <a:pt x="1205699" y="127965"/>
                                      </a:lnTo>
                                      <a:lnTo>
                                        <a:pt x="1212977" y="82296"/>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12CDB7B8" id="Group 2" o:spid="_x0000_s1026" style="position:absolute;margin-left:16.05pt;margin-top:2.15pt;width:95.55pt;height:28.95pt;z-index:-15831040;mso-wrap-distance-left:0;mso-wrap-distance-right:0" coordsize="12134,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">
                      <v:shape id="Graphic 3" o:spid="_x0000_s1027" style="position:absolute;width:12134;height:3676;visibility:visible;mso-wrap-style:square;v-text-anchor:top" coordsize="1213485,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" path="m387388,284988r-7277,-45657l358292,202692r-329184,l7277,239331,,284988r7277,45669l29108,367284r329184,l380111,330657r7277,-45669xem1212977,82296r-7278,-45657l1183881,,29108,,7277,36639,,82296r7277,45669l29108,164592r1154773,l1205699,127965r7278,-45669xe" fillcolor="#ffd100" stroked="f">
                        <v:fill opacity="26214f"/>
                        <v:path arrowok="t"/>
                      </v:shape>
                    </v:group>
                  </w:pict>
                </mc:Fallback>
              </mc:AlternateContent>
            </w:r>
            <w:r w:rsidRPr="008C30C7">
              <w:rPr>
                <w:rFonts w:ascii="細明體" w:eastAsia="細明體" w:hAnsi="細明體"/>
                <w:spacing w:val="-5"/>
                <w:sz w:val="26"/>
              </w:rPr>
              <w:t>編制內公教人員。</w:t>
            </w:r>
          </w:p>
          <w:p w:rsidR="00A26A3B" w:rsidRPr="008C30C7" w:rsidRDefault="00DA50E8">
            <w:pPr>
              <w:pStyle w:val="TableParagraph"/>
              <w:numPr>
                <w:ilvl w:val="0"/>
                <w:numId w:val="2"/>
              </w:numPr>
              <w:tabs>
                <w:tab w:val="left" w:pos="366"/>
              </w:tabs>
              <w:spacing w:line="319" w:lineRule="exact"/>
              <w:ind w:left="366" w:hanging="259"/>
              <w:rPr>
                <w:rFonts w:ascii="細明體" w:eastAsia="細明體" w:hAnsi="細明體"/>
                <w:sz w:val="26"/>
              </w:rPr>
            </w:pPr>
            <w:r w:rsidRPr="008C30C7">
              <w:rPr>
                <w:rFonts w:ascii="細明體" w:eastAsia="細明體" w:hAnsi="細明體"/>
                <w:spacing w:val="-3"/>
                <w:sz w:val="26"/>
              </w:rPr>
              <w:t>工友(含技工、駕駛)。</w:t>
            </w:r>
          </w:p>
          <w:p w:rsidR="00A26A3B" w:rsidRPr="008C30C7" w:rsidRDefault="00DA50E8">
            <w:pPr>
              <w:pStyle w:val="TableParagraph"/>
              <w:numPr>
                <w:ilvl w:val="0"/>
                <w:numId w:val="2"/>
              </w:numPr>
              <w:tabs>
                <w:tab w:val="left" w:pos="366"/>
              </w:tabs>
              <w:spacing w:line="320" w:lineRule="exact"/>
              <w:ind w:left="366" w:hanging="259"/>
              <w:rPr>
                <w:rFonts w:ascii="細明體" w:eastAsia="細明體" w:hAnsi="細明體"/>
                <w:sz w:val="26"/>
              </w:rPr>
            </w:pPr>
            <w:r w:rsidRPr="008C30C7">
              <w:rPr>
                <w:rFonts w:ascii="細明體" w:eastAsia="細明體" w:hAnsi="細明體"/>
                <w:spacing w:val="-6"/>
                <w:sz w:val="26"/>
              </w:rPr>
              <w:t>測量助理。</w:t>
            </w:r>
          </w:p>
          <w:p w:rsidR="00A26A3B" w:rsidRPr="008C30C7" w:rsidRDefault="00DA50E8">
            <w:pPr>
              <w:pStyle w:val="TableParagraph"/>
              <w:numPr>
                <w:ilvl w:val="0"/>
                <w:numId w:val="2"/>
              </w:numPr>
              <w:tabs>
                <w:tab w:val="left" w:pos="366"/>
              </w:tabs>
              <w:spacing w:before="5" w:line="230" w:lineRule="auto"/>
              <w:ind w:left="366" w:right="101" w:hanging="260"/>
              <w:rPr>
                <w:rFonts w:ascii="細明體" w:eastAsia="細明體" w:hAnsi="細明體"/>
                <w:sz w:val="26"/>
              </w:rPr>
            </w:pPr>
            <w:r w:rsidRPr="008C30C7">
              <w:rPr>
                <w:rFonts w:ascii="細明體" w:eastAsia="細明體" w:hAnsi="細明體"/>
                <w:spacing w:val="-14"/>
                <w:sz w:val="26"/>
              </w:rPr>
              <w:t>依「各機關學校團體駐衛警察設置</w:t>
            </w:r>
            <w:r w:rsidRPr="008C30C7">
              <w:rPr>
                <w:rFonts w:ascii="細明體" w:eastAsia="細明體" w:hAnsi="細明體"/>
                <w:spacing w:val="-2"/>
                <w:sz w:val="26"/>
              </w:rPr>
              <w:t>管理辦法」進用之駐衛警察。</w:t>
            </w:r>
          </w:p>
          <w:p w:rsidR="00A26A3B" w:rsidRPr="008C30C7" w:rsidRDefault="00DA50E8">
            <w:pPr>
              <w:pStyle w:val="TableParagraph"/>
              <w:numPr>
                <w:ilvl w:val="0"/>
                <w:numId w:val="2"/>
              </w:numPr>
              <w:tabs>
                <w:tab w:val="left" w:pos="366"/>
              </w:tabs>
              <w:spacing w:line="230" w:lineRule="auto"/>
              <w:ind w:left="366" w:right="100" w:hanging="260"/>
              <w:jc w:val="both"/>
              <w:rPr>
                <w:rFonts w:ascii="細明體" w:eastAsia="細明體" w:hAnsi="細明體"/>
                <w:sz w:val="26"/>
              </w:rPr>
            </w:pPr>
            <w:r w:rsidRPr="008C30C7">
              <w:rPr>
                <w:rFonts w:ascii="細明體" w:eastAsia="細明體" w:hAnsi="細明體"/>
                <w:spacing w:val="-10"/>
                <w:sz w:val="26"/>
              </w:rPr>
              <w:t>依「聘用人員聘用條例」及「行政</w:t>
            </w:r>
            <w:r w:rsidRPr="008C30C7">
              <w:rPr>
                <w:rFonts w:ascii="細明體" w:eastAsia="細明體" w:hAnsi="細明體"/>
                <w:spacing w:val="1"/>
                <w:sz w:val="26"/>
              </w:rPr>
              <w:t>院與所屬中央及地方各機關約僱</w:t>
            </w:r>
            <w:r w:rsidRPr="008C30C7">
              <w:rPr>
                <w:rFonts w:ascii="細明體" w:eastAsia="細明體" w:hAnsi="細明體"/>
                <w:spacing w:val="-14"/>
                <w:sz w:val="26"/>
              </w:rPr>
              <w:t>人員僱用辦法」進用並於現職機關</w:t>
            </w:r>
          </w:p>
          <w:p w:rsidR="00A26A3B" w:rsidRPr="008C30C7" w:rsidRDefault="00DA50E8">
            <w:pPr>
              <w:pStyle w:val="TableParagraph"/>
              <w:spacing w:line="295" w:lineRule="exact"/>
              <w:ind w:left="366"/>
              <w:jc w:val="both"/>
              <w:rPr>
                <w:rFonts w:ascii="細明體" w:eastAsia="細明體" w:hAnsi="細明體"/>
                <w:sz w:val="26"/>
              </w:rPr>
            </w:pPr>
            <w:r w:rsidRPr="008C30C7">
              <w:rPr>
                <w:rFonts w:ascii="細明體" w:eastAsia="細明體" w:hAnsi="細明體"/>
                <w:spacing w:val="-10"/>
                <w:sz w:val="26"/>
              </w:rPr>
              <w:t xml:space="preserve">學校連續服務滿 </w:t>
            </w:r>
            <w:r w:rsidRPr="008C30C7">
              <w:rPr>
                <w:rFonts w:ascii="細明體" w:eastAsia="細明體" w:hAnsi="細明體"/>
                <w:spacing w:val="-4"/>
                <w:sz w:val="26"/>
              </w:rPr>
              <w:t>1</w:t>
            </w:r>
            <w:r w:rsidRPr="008C30C7">
              <w:rPr>
                <w:rFonts w:ascii="細明體" w:eastAsia="細明體" w:hAnsi="細明體"/>
                <w:spacing w:val="-20"/>
                <w:sz w:val="26"/>
              </w:rPr>
              <w:t xml:space="preserve"> 年之聘僱人員。</w:t>
            </w:r>
          </w:p>
        </w:tc>
        <w:tc>
          <w:tcPr>
            <w:tcW w:w="1416" w:type="dxa"/>
            <w:vMerge w:val="restart"/>
          </w:tcPr>
          <w:p w:rsidR="00A26A3B" w:rsidRPr="008C30C7" w:rsidRDefault="00A26A3B">
            <w:pPr>
              <w:pStyle w:val="TableParagraph"/>
              <w:rPr>
                <w:rFonts w:ascii="細明體" w:eastAsia="細明體" w:hAnsi="細明體"/>
                <w:sz w:val="26"/>
              </w:rPr>
            </w:pPr>
          </w:p>
          <w:p w:rsidR="00A26A3B" w:rsidRPr="008C30C7" w:rsidRDefault="00A26A3B">
            <w:pPr>
              <w:pStyle w:val="TableParagraph"/>
              <w:spacing w:before="48"/>
              <w:rPr>
                <w:rFonts w:ascii="細明體" w:eastAsia="細明體" w:hAnsi="細明體"/>
                <w:sz w:val="26"/>
              </w:rPr>
            </w:pPr>
          </w:p>
          <w:p w:rsidR="00A26A3B" w:rsidRPr="008C30C7" w:rsidRDefault="00DA50E8">
            <w:pPr>
              <w:pStyle w:val="TableParagraph"/>
              <w:ind w:left="155"/>
              <w:rPr>
                <w:rFonts w:ascii="細明體" w:eastAsia="細明體" w:hAnsi="細明體"/>
                <w:sz w:val="26"/>
              </w:rPr>
            </w:pPr>
            <w:r w:rsidRPr="008C30C7">
              <w:rPr>
                <w:rFonts w:ascii="細明體" w:eastAsia="細明體" w:hAnsi="細明體"/>
                <w:color w:val="000000"/>
                <w:spacing w:val="-2"/>
                <w:sz w:val="26"/>
                <w:shd w:val="clear" w:color="auto" w:fill="FEEC99"/>
              </w:rPr>
              <w:t>60</w:t>
            </w:r>
            <w:r w:rsidRPr="008C30C7">
              <w:rPr>
                <w:rFonts w:ascii="細明體" w:eastAsia="細明體" w:hAnsi="細明體"/>
                <w:color w:val="000000"/>
                <w:spacing w:val="-21"/>
                <w:sz w:val="26"/>
                <w:shd w:val="clear" w:color="auto" w:fill="FEEC99"/>
              </w:rPr>
              <w:t xml:space="preserve"> 歲以上</w:t>
            </w:r>
          </w:p>
        </w:tc>
        <w:tc>
          <w:tcPr>
            <w:tcW w:w="1419" w:type="dxa"/>
          </w:tcPr>
          <w:p w:rsidR="00A26A3B" w:rsidRPr="008C30C7" w:rsidRDefault="00DA50E8">
            <w:pPr>
              <w:pStyle w:val="TableParagraph"/>
              <w:spacing w:before="273"/>
              <w:ind w:left="6"/>
              <w:jc w:val="center"/>
              <w:rPr>
                <w:rFonts w:ascii="細明體" w:eastAsia="細明體" w:hAnsi="細明體"/>
                <w:sz w:val="26"/>
              </w:rPr>
            </w:pPr>
            <w:r w:rsidRPr="008C30C7">
              <w:rPr>
                <w:rFonts w:ascii="細明體" w:eastAsia="細明體" w:hAnsi="細明體"/>
                <w:color w:val="000000"/>
                <w:spacing w:val="-19"/>
                <w:sz w:val="26"/>
                <w:shd w:val="clear" w:color="auto" w:fill="FEEC99"/>
              </w:rPr>
              <w:t xml:space="preserve"> </w:t>
            </w:r>
            <w:r w:rsidRPr="008C30C7">
              <w:rPr>
                <w:rFonts w:ascii="細明體" w:eastAsia="細明體" w:hAnsi="細明體"/>
                <w:color w:val="000000"/>
                <w:spacing w:val="-24"/>
                <w:sz w:val="26"/>
                <w:shd w:val="clear" w:color="auto" w:fill="FEEC99"/>
              </w:rPr>
              <w:t xml:space="preserve">每年 </w:t>
            </w:r>
            <w:r w:rsidRPr="008C30C7">
              <w:rPr>
                <w:rFonts w:ascii="細明體" w:eastAsia="細明體" w:hAnsi="細明體"/>
                <w:color w:val="000000"/>
                <w:spacing w:val="-4"/>
                <w:sz w:val="26"/>
                <w:shd w:val="clear" w:color="auto" w:fill="FEEC99"/>
              </w:rPr>
              <w:t>1</w:t>
            </w:r>
            <w:r w:rsidRPr="008C30C7">
              <w:rPr>
                <w:rFonts w:ascii="細明體" w:eastAsia="細明體" w:hAnsi="細明體"/>
                <w:color w:val="000000"/>
                <w:spacing w:val="-37"/>
                <w:sz w:val="26"/>
                <w:shd w:val="clear" w:color="auto" w:fill="FEEC99"/>
              </w:rPr>
              <w:t xml:space="preserve"> 次</w:t>
            </w:r>
          </w:p>
        </w:tc>
        <w:tc>
          <w:tcPr>
            <w:tcW w:w="1411" w:type="dxa"/>
          </w:tcPr>
          <w:p w:rsidR="00A26A3B" w:rsidRPr="008C30C7" w:rsidRDefault="00DA50E8">
            <w:pPr>
              <w:pStyle w:val="TableParagraph"/>
              <w:spacing w:before="273"/>
              <w:ind w:left="4"/>
              <w:jc w:val="center"/>
              <w:rPr>
                <w:rFonts w:ascii="細明體" w:eastAsia="細明體" w:hAnsi="細明體"/>
                <w:sz w:val="26"/>
              </w:rPr>
            </w:pPr>
            <w:r w:rsidRPr="008C30C7">
              <w:rPr>
                <w:rFonts w:ascii="細明體" w:eastAsia="細明體" w:hAnsi="細明體"/>
                <w:color w:val="000000"/>
                <w:spacing w:val="-2"/>
                <w:sz w:val="26"/>
                <w:shd w:val="clear" w:color="auto" w:fill="FEEC99"/>
              </w:rPr>
              <w:t>6,000</w:t>
            </w:r>
          </w:p>
        </w:tc>
      </w:tr>
      <w:tr w:rsidR="00A26A3B" w:rsidRPr="008C30C7">
        <w:trPr>
          <w:trHeight w:val="870"/>
        </w:trPr>
        <w:tc>
          <w:tcPr>
            <w:tcW w:w="1131" w:type="dxa"/>
            <w:vMerge/>
            <w:tcBorders>
              <w:top w:val="nil"/>
            </w:tcBorders>
          </w:tcPr>
          <w:p w:rsidR="00A26A3B" w:rsidRPr="008C30C7" w:rsidRDefault="00A26A3B">
            <w:pPr>
              <w:rPr>
                <w:rFonts w:ascii="細明體" w:eastAsia="細明體" w:hAnsi="細明體"/>
                <w:sz w:val="2"/>
                <w:szCs w:val="2"/>
              </w:rPr>
            </w:pPr>
          </w:p>
        </w:tc>
        <w:tc>
          <w:tcPr>
            <w:tcW w:w="4254" w:type="dxa"/>
            <w:vMerge/>
            <w:tcBorders>
              <w:top w:val="nil"/>
            </w:tcBorders>
          </w:tcPr>
          <w:p w:rsidR="00A26A3B" w:rsidRPr="008C30C7" w:rsidRDefault="00A26A3B">
            <w:pPr>
              <w:rPr>
                <w:rFonts w:ascii="細明體" w:eastAsia="細明體" w:hAnsi="細明體"/>
                <w:sz w:val="2"/>
                <w:szCs w:val="2"/>
              </w:rPr>
            </w:pPr>
          </w:p>
        </w:tc>
        <w:tc>
          <w:tcPr>
            <w:tcW w:w="1416" w:type="dxa"/>
            <w:vMerge/>
            <w:tcBorders>
              <w:top w:val="nil"/>
            </w:tcBorders>
          </w:tcPr>
          <w:p w:rsidR="00A26A3B" w:rsidRPr="008C30C7" w:rsidRDefault="00A26A3B">
            <w:pPr>
              <w:rPr>
                <w:rFonts w:ascii="細明體" w:eastAsia="細明體" w:hAnsi="細明體"/>
                <w:sz w:val="2"/>
                <w:szCs w:val="2"/>
              </w:rPr>
            </w:pPr>
          </w:p>
        </w:tc>
        <w:tc>
          <w:tcPr>
            <w:tcW w:w="1419" w:type="dxa"/>
          </w:tcPr>
          <w:p w:rsidR="00A26A3B" w:rsidRPr="008C30C7" w:rsidRDefault="00DA50E8">
            <w:pPr>
              <w:pStyle w:val="TableParagraph"/>
              <w:spacing w:before="272"/>
              <w:ind w:left="49"/>
              <w:jc w:val="center"/>
              <w:rPr>
                <w:rFonts w:ascii="細明體" w:eastAsia="細明體" w:hAnsi="細明體"/>
                <w:sz w:val="26"/>
              </w:rPr>
            </w:pPr>
            <w:r w:rsidRPr="008C30C7">
              <w:rPr>
                <w:rFonts w:ascii="細明體" w:eastAsia="細明體" w:hAnsi="細明體"/>
                <w:color w:val="000000"/>
                <w:spacing w:val="-2"/>
                <w:sz w:val="26"/>
                <w:shd w:val="clear" w:color="auto" w:fill="FEEC99"/>
              </w:rPr>
              <w:t>2</w:t>
            </w:r>
            <w:r w:rsidRPr="008C30C7">
              <w:rPr>
                <w:rFonts w:ascii="細明體" w:eastAsia="細明體" w:hAnsi="細明體"/>
                <w:color w:val="000000"/>
                <w:spacing w:val="-45"/>
                <w:sz w:val="26"/>
                <w:shd w:val="clear" w:color="auto" w:fill="FEEC99"/>
              </w:rPr>
              <w:t xml:space="preserve"> 年 </w:t>
            </w:r>
            <w:r w:rsidRPr="008C30C7">
              <w:rPr>
                <w:rFonts w:ascii="細明體" w:eastAsia="細明體" w:hAnsi="細明體"/>
                <w:color w:val="000000"/>
                <w:spacing w:val="-2"/>
                <w:sz w:val="26"/>
                <w:shd w:val="clear" w:color="auto" w:fill="FEEC99"/>
              </w:rPr>
              <w:t>1</w:t>
            </w:r>
            <w:r w:rsidRPr="008C30C7">
              <w:rPr>
                <w:rFonts w:ascii="細明體" w:eastAsia="細明體" w:hAnsi="細明體"/>
                <w:color w:val="000000"/>
                <w:spacing w:val="-38"/>
                <w:sz w:val="26"/>
                <w:shd w:val="clear" w:color="auto" w:fill="FEEC99"/>
              </w:rPr>
              <w:t xml:space="preserve"> 次</w:t>
            </w:r>
          </w:p>
        </w:tc>
        <w:tc>
          <w:tcPr>
            <w:tcW w:w="1411" w:type="dxa"/>
          </w:tcPr>
          <w:p w:rsidR="00A26A3B" w:rsidRPr="008C30C7" w:rsidRDefault="00DA50E8">
            <w:pPr>
              <w:pStyle w:val="TableParagraph"/>
              <w:spacing w:before="272"/>
              <w:ind w:left="4"/>
              <w:jc w:val="center"/>
              <w:rPr>
                <w:rFonts w:ascii="細明體" w:eastAsia="細明體" w:hAnsi="細明體"/>
                <w:sz w:val="26"/>
              </w:rPr>
            </w:pPr>
            <w:r w:rsidRPr="008C30C7">
              <w:rPr>
                <w:rFonts w:ascii="細明體" w:eastAsia="細明體" w:hAnsi="細明體"/>
                <w:color w:val="000000"/>
                <w:spacing w:val="-2"/>
                <w:sz w:val="26"/>
                <w:shd w:val="clear" w:color="auto" w:fill="FEEC99"/>
              </w:rPr>
              <w:t>12,000</w:t>
            </w:r>
          </w:p>
        </w:tc>
      </w:tr>
      <w:tr w:rsidR="00A26A3B" w:rsidRPr="008C30C7">
        <w:trPr>
          <w:trHeight w:val="873"/>
        </w:trPr>
        <w:tc>
          <w:tcPr>
            <w:tcW w:w="1131" w:type="dxa"/>
            <w:vMerge/>
            <w:tcBorders>
              <w:top w:val="nil"/>
            </w:tcBorders>
          </w:tcPr>
          <w:p w:rsidR="00A26A3B" w:rsidRPr="008C30C7" w:rsidRDefault="00A26A3B">
            <w:pPr>
              <w:rPr>
                <w:rFonts w:ascii="細明體" w:eastAsia="細明體" w:hAnsi="細明體"/>
                <w:sz w:val="2"/>
                <w:szCs w:val="2"/>
              </w:rPr>
            </w:pPr>
          </w:p>
        </w:tc>
        <w:tc>
          <w:tcPr>
            <w:tcW w:w="4254" w:type="dxa"/>
            <w:vMerge/>
            <w:tcBorders>
              <w:top w:val="nil"/>
            </w:tcBorders>
          </w:tcPr>
          <w:p w:rsidR="00A26A3B" w:rsidRPr="008C30C7" w:rsidRDefault="00A26A3B">
            <w:pPr>
              <w:rPr>
                <w:rFonts w:ascii="細明體" w:eastAsia="細明體" w:hAnsi="細明體"/>
                <w:sz w:val="2"/>
                <w:szCs w:val="2"/>
              </w:rPr>
            </w:pPr>
          </w:p>
        </w:tc>
        <w:tc>
          <w:tcPr>
            <w:tcW w:w="1416" w:type="dxa"/>
          </w:tcPr>
          <w:p w:rsidR="00A26A3B" w:rsidRPr="008C30C7" w:rsidRDefault="00DA50E8">
            <w:pPr>
              <w:pStyle w:val="TableParagraph"/>
              <w:spacing w:before="114" w:line="326" w:lineRule="exact"/>
              <w:ind w:left="155"/>
              <w:rPr>
                <w:rFonts w:ascii="細明體" w:eastAsia="細明體" w:hAnsi="細明體"/>
                <w:sz w:val="26"/>
              </w:rPr>
            </w:pPr>
            <w:r w:rsidRPr="008C30C7">
              <w:rPr>
                <w:rFonts w:ascii="細明體" w:eastAsia="細明體" w:hAnsi="細明體"/>
                <w:color w:val="000000"/>
                <w:spacing w:val="-2"/>
                <w:sz w:val="26"/>
                <w:shd w:val="clear" w:color="auto" w:fill="FEEC99"/>
              </w:rPr>
              <w:t>50</w:t>
            </w:r>
            <w:r w:rsidRPr="008C30C7">
              <w:rPr>
                <w:rFonts w:ascii="細明體" w:eastAsia="細明體" w:hAnsi="細明體"/>
                <w:color w:val="000000"/>
                <w:spacing w:val="-21"/>
                <w:sz w:val="26"/>
                <w:shd w:val="clear" w:color="auto" w:fill="FEEC99"/>
              </w:rPr>
              <w:t xml:space="preserve"> 歲以上</w:t>
            </w:r>
          </w:p>
          <w:p w:rsidR="00A26A3B" w:rsidRPr="008C30C7" w:rsidRDefault="00DA50E8">
            <w:pPr>
              <w:pStyle w:val="TableParagraph"/>
              <w:spacing w:line="326" w:lineRule="exact"/>
              <w:ind w:left="75"/>
              <w:rPr>
                <w:rFonts w:ascii="細明體" w:eastAsia="細明體" w:hAnsi="細明體"/>
                <w:sz w:val="26"/>
              </w:rPr>
            </w:pPr>
            <w:r w:rsidRPr="008C30C7">
              <w:rPr>
                <w:rFonts w:ascii="細明體" w:eastAsia="細明體" w:hAnsi="細明體"/>
                <w:color w:val="000000"/>
                <w:spacing w:val="-20"/>
                <w:sz w:val="26"/>
                <w:shd w:val="clear" w:color="auto" w:fill="FEEC99"/>
              </w:rPr>
              <w:t xml:space="preserve"> </w:t>
            </w:r>
            <w:r w:rsidRPr="008C30C7">
              <w:rPr>
                <w:rFonts w:ascii="細明體" w:eastAsia="細明體" w:hAnsi="細明體"/>
                <w:color w:val="000000"/>
                <w:spacing w:val="-24"/>
                <w:sz w:val="26"/>
                <w:shd w:val="clear" w:color="auto" w:fill="FEEC99"/>
              </w:rPr>
              <w:t xml:space="preserve">未滿 </w:t>
            </w:r>
            <w:r w:rsidRPr="008C30C7">
              <w:rPr>
                <w:rFonts w:ascii="細明體" w:eastAsia="細明體" w:hAnsi="細明體"/>
                <w:color w:val="000000"/>
                <w:spacing w:val="-2"/>
                <w:sz w:val="26"/>
                <w:shd w:val="clear" w:color="auto" w:fill="FEEC99"/>
              </w:rPr>
              <w:t>60</w:t>
            </w:r>
            <w:r w:rsidRPr="008C30C7">
              <w:rPr>
                <w:rFonts w:ascii="細明體" w:eastAsia="細明體" w:hAnsi="細明體"/>
                <w:color w:val="000000"/>
                <w:spacing w:val="-37"/>
                <w:sz w:val="26"/>
                <w:shd w:val="clear" w:color="auto" w:fill="FEEC99"/>
              </w:rPr>
              <w:t xml:space="preserve"> 歲</w:t>
            </w:r>
          </w:p>
        </w:tc>
        <w:tc>
          <w:tcPr>
            <w:tcW w:w="1419" w:type="dxa"/>
          </w:tcPr>
          <w:p w:rsidR="00A26A3B" w:rsidRPr="008C30C7" w:rsidRDefault="00DA50E8">
            <w:pPr>
              <w:pStyle w:val="TableParagraph"/>
              <w:spacing w:before="275"/>
              <w:ind w:left="49"/>
              <w:jc w:val="center"/>
              <w:rPr>
                <w:rFonts w:ascii="細明體" w:eastAsia="細明體" w:hAnsi="細明體"/>
                <w:sz w:val="26"/>
              </w:rPr>
            </w:pPr>
            <w:r w:rsidRPr="008C30C7">
              <w:rPr>
                <w:rFonts w:ascii="細明體" w:eastAsia="細明體" w:hAnsi="細明體"/>
                <w:color w:val="000000"/>
                <w:spacing w:val="-2"/>
                <w:sz w:val="26"/>
                <w:shd w:val="clear" w:color="auto" w:fill="FEEC99"/>
              </w:rPr>
              <w:t>2</w:t>
            </w:r>
            <w:r w:rsidRPr="008C30C7">
              <w:rPr>
                <w:rFonts w:ascii="細明體" w:eastAsia="細明體" w:hAnsi="細明體"/>
                <w:color w:val="000000"/>
                <w:spacing w:val="-45"/>
                <w:sz w:val="26"/>
                <w:shd w:val="clear" w:color="auto" w:fill="FEEC99"/>
              </w:rPr>
              <w:t xml:space="preserve"> 年 </w:t>
            </w:r>
            <w:r w:rsidRPr="008C30C7">
              <w:rPr>
                <w:rFonts w:ascii="細明體" w:eastAsia="細明體" w:hAnsi="細明體"/>
                <w:color w:val="000000"/>
                <w:spacing w:val="-2"/>
                <w:sz w:val="26"/>
                <w:shd w:val="clear" w:color="auto" w:fill="FEEC99"/>
              </w:rPr>
              <w:t>1</w:t>
            </w:r>
            <w:r w:rsidRPr="008C30C7">
              <w:rPr>
                <w:rFonts w:ascii="細明體" w:eastAsia="細明體" w:hAnsi="細明體"/>
                <w:color w:val="000000"/>
                <w:spacing w:val="-38"/>
                <w:sz w:val="26"/>
                <w:shd w:val="clear" w:color="auto" w:fill="FEEC99"/>
              </w:rPr>
              <w:t xml:space="preserve"> 次</w:t>
            </w:r>
          </w:p>
        </w:tc>
        <w:tc>
          <w:tcPr>
            <w:tcW w:w="1411" w:type="dxa"/>
          </w:tcPr>
          <w:p w:rsidR="00A26A3B" w:rsidRPr="008C30C7" w:rsidRDefault="00DA50E8">
            <w:pPr>
              <w:pStyle w:val="TableParagraph"/>
              <w:spacing w:before="275"/>
              <w:ind w:left="4"/>
              <w:jc w:val="center"/>
              <w:rPr>
                <w:rFonts w:ascii="細明體" w:eastAsia="細明體" w:hAnsi="細明體"/>
                <w:sz w:val="26"/>
              </w:rPr>
            </w:pPr>
            <w:r w:rsidRPr="008C30C7">
              <w:rPr>
                <w:rFonts w:ascii="細明體" w:eastAsia="細明體" w:hAnsi="細明體"/>
                <w:color w:val="000000"/>
                <w:spacing w:val="-2"/>
                <w:sz w:val="26"/>
                <w:shd w:val="clear" w:color="auto" w:fill="FEEC99"/>
              </w:rPr>
              <w:t>5,500</w:t>
            </w:r>
          </w:p>
        </w:tc>
      </w:tr>
      <w:tr w:rsidR="00A26A3B" w:rsidRPr="008C30C7">
        <w:trPr>
          <w:trHeight w:val="873"/>
        </w:trPr>
        <w:tc>
          <w:tcPr>
            <w:tcW w:w="1131" w:type="dxa"/>
            <w:vMerge/>
            <w:tcBorders>
              <w:top w:val="nil"/>
            </w:tcBorders>
          </w:tcPr>
          <w:p w:rsidR="00A26A3B" w:rsidRPr="008C30C7" w:rsidRDefault="00A26A3B">
            <w:pPr>
              <w:rPr>
                <w:rFonts w:ascii="細明體" w:eastAsia="細明體" w:hAnsi="細明體"/>
                <w:sz w:val="2"/>
                <w:szCs w:val="2"/>
              </w:rPr>
            </w:pPr>
          </w:p>
        </w:tc>
        <w:tc>
          <w:tcPr>
            <w:tcW w:w="4254" w:type="dxa"/>
            <w:vMerge/>
            <w:tcBorders>
              <w:top w:val="nil"/>
            </w:tcBorders>
          </w:tcPr>
          <w:p w:rsidR="00A26A3B" w:rsidRPr="008C30C7" w:rsidRDefault="00A26A3B">
            <w:pPr>
              <w:rPr>
                <w:rFonts w:ascii="細明體" w:eastAsia="細明體" w:hAnsi="細明體"/>
                <w:sz w:val="2"/>
                <w:szCs w:val="2"/>
              </w:rPr>
            </w:pPr>
          </w:p>
        </w:tc>
        <w:tc>
          <w:tcPr>
            <w:tcW w:w="1416" w:type="dxa"/>
          </w:tcPr>
          <w:p w:rsidR="00A26A3B" w:rsidRPr="008C30C7" w:rsidRDefault="00DA50E8">
            <w:pPr>
              <w:pStyle w:val="TableParagraph"/>
              <w:spacing w:before="114" w:line="326" w:lineRule="exact"/>
              <w:ind w:left="155"/>
              <w:rPr>
                <w:rFonts w:ascii="細明體" w:eastAsia="細明體" w:hAnsi="細明體"/>
                <w:sz w:val="26"/>
              </w:rPr>
            </w:pPr>
            <w:r w:rsidRPr="008C30C7">
              <w:rPr>
                <w:rFonts w:ascii="細明體" w:eastAsia="細明體" w:hAnsi="細明體"/>
                <w:color w:val="000000"/>
                <w:spacing w:val="-2"/>
                <w:sz w:val="26"/>
                <w:shd w:val="clear" w:color="auto" w:fill="FEEC99"/>
              </w:rPr>
              <w:t>40</w:t>
            </w:r>
            <w:r w:rsidRPr="008C30C7">
              <w:rPr>
                <w:rFonts w:ascii="細明體" w:eastAsia="細明體" w:hAnsi="細明體"/>
                <w:color w:val="000000"/>
                <w:spacing w:val="-21"/>
                <w:sz w:val="26"/>
                <w:shd w:val="clear" w:color="auto" w:fill="FEEC99"/>
              </w:rPr>
              <w:t xml:space="preserve"> 歲以上</w:t>
            </w:r>
          </w:p>
          <w:p w:rsidR="00A26A3B" w:rsidRPr="008C30C7" w:rsidRDefault="00DA50E8">
            <w:pPr>
              <w:pStyle w:val="TableParagraph"/>
              <w:spacing w:line="326" w:lineRule="exact"/>
              <w:ind w:left="75"/>
              <w:rPr>
                <w:rFonts w:ascii="細明體" w:eastAsia="細明體" w:hAnsi="細明體"/>
                <w:sz w:val="26"/>
              </w:rPr>
            </w:pPr>
            <w:r w:rsidRPr="008C30C7">
              <w:rPr>
                <w:rFonts w:ascii="細明體" w:eastAsia="細明體" w:hAnsi="細明體"/>
                <w:color w:val="000000"/>
                <w:spacing w:val="-20"/>
                <w:sz w:val="26"/>
                <w:shd w:val="clear" w:color="auto" w:fill="FEEC99"/>
              </w:rPr>
              <w:t xml:space="preserve"> </w:t>
            </w:r>
            <w:r w:rsidRPr="008C30C7">
              <w:rPr>
                <w:rFonts w:ascii="細明體" w:eastAsia="細明體" w:hAnsi="細明體"/>
                <w:color w:val="000000"/>
                <w:spacing w:val="-24"/>
                <w:sz w:val="26"/>
                <w:shd w:val="clear" w:color="auto" w:fill="FEEC99"/>
              </w:rPr>
              <w:t xml:space="preserve">未滿 </w:t>
            </w:r>
            <w:r w:rsidRPr="008C30C7">
              <w:rPr>
                <w:rFonts w:ascii="細明體" w:eastAsia="細明體" w:hAnsi="細明體"/>
                <w:color w:val="000000"/>
                <w:spacing w:val="-2"/>
                <w:sz w:val="26"/>
                <w:shd w:val="clear" w:color="auto" w:fill="FEEC99"/>
              </w:rPr>
              <w:t>50</w:t>
            </w:r>
            <w:r w:rsidRPr="008C30C7">
              <w:rPr>
                <w:rFonts w:ascii="細明體" w:eastAsia="細明體" w:hAnsi="細明體"/>
                <w:color w:val="000000"/>
                <w:spacing w:val="-37"/>
                <w:sz w:val="26"/>
                <w:shd w:val="clear" w:color="auto" w:fill="FEEC99"/>
              </w:rPr>
              <w:t xml:space="preserve"> 歲</w:t>
            </w:r>
          </w:p>
        </w:tc>
        <w:tc>
          <w:tcPr>
            <w:tcW w:w="1419" w:type="dxa"/>
          </w:tcPr>
          <w:p w:rsidR="00A26A3B" w:rsidRPr="008C30C7" w:rsidRDefault="00DA50E8">
            <w:pPr>
              <w:pStyle w:val="TableParagraph"/>
              <w:spacing w:before="272"/>
              <w:ind w:left="49"/>
              <w:jc w:val="center"/>
              <w:rPr>
                <w:rFonts w:ascii="細明體" w:eastAsia="細明體" w:hAnsi="細明體"/>
                <w:sz w:val="26"/>
              </w:rPr>
            </w:pPr>
            <w:r w:rsidRPr="008C30C7">
              <w:rPr>
                <w:rFonts w:ascii="細明體" w:eastAsia="細明體" w:hAnsi="細明體"/>
                <w:color w:val="000000"/>
                <w:spacing w:val="-2"/>
                <w:sz w:val="26"/>
                <w:shd w:val="clear" w:color="auto" w:fill="FEEC99"/>
              </w:rPr>
              <w:t>2</w:t>
            </w:r>
            <w:r w:rsidRPr="008C30C7">
              <w:rPr>
                <w:rFonts w:ascii="細明體" w:eastAsia="細明體" w:hAnsi="細明體"/>
                <w:color w:val="000000"/>
                <w:spacing w:val="-45"/>
                <w:sz w:val="26"/>
                <w:shd w:val="clear" w:color="auto" w:fill="FEEC99"/>
              </w:rPr>
              <w:t xml:space="preserve"> 年 </w:t>
            </w:r>
            <w:r w:rsidRPr="008C30C7">
              <w:rPr>
                <w:rFonts w:ascii="細明體" w:eastAsia="細明體" w:hAnsi="細明體"/>
                <w:color w:val="000000"/>
                <w:spacing w:val="-2"/>
                <w:sz w:val="26"/>
                <w:shd w:val="clear" w:color="auto" w:fill="FEEC99"/>
              </w:rPr>
              <w:t>1</w:t>
            </w:r>
            <w:r w:rsidRPr="008C30C7">
              <w:rPr>
                <w:rFonts w:ascii="細明體" w:eastAsia="細明體" w:hAnsi="細明體"/>
                <w:color w:val="000000"/>
                <w:spacing w:val="-38"/>
                <w:sz w:val="26"/>
                <w:shd w:val="clear" w:color="auto" w:fill="FEEC99"/>
              </w:rPr>
              <w:t xml:space="preserve"> 次</w:t>
            </w:r>
          </w:p>
        </w:tc>
        <w:tc>
          <w:tcPr>
            <w:tcW w:w="1411" w:type="dxa"/>
          </w:tcPr>
          <w:p w:rsidR="00A26A3B" w:rsidRPr="008C30C7" w:rsidRDefault="00DA50E8">
            <w:pPr>
              <w:pStyle w:val="TableParagraph"/>
              <w:spacing w:before="272"/>
              <w:ind w:left="4"/>
              <w:jc w:val="center"/>
              <w:rPr>
                <w:rFonts w:ascii="細明體" w:eastAsia="細明體" w:hAnsi="細明體"/>
                <w:sz w:val="26"/>
              </w:rPr>
            </w:pPr>
            <w:r w:rsidRPr="008C30C7">
              <w:rPr>
                <w:rFonts w:ascii="細明體" w:eastAsia="細明體" w:hAnsi="細明體"/>
                <w:color w:val="000000"/>
                <w:spacing w:val="-2"/>
                <w:sz w:val="26"/>
                <w:shd w:val="clear" w:color="auto" w:fill="FEEC99"/>
              </w:rPr>
              <w:t>5,000</w:t>
            </w:r>
          </w:p>
        </w:tc>
      </w:tr>
      <w:tr w:rsidR="00A26A3B" w:rsidRPr="008C30C7">
        <w:trPr>
          <w:trHeight w:val="3520"/>
        </w:trPr>
        <w:tc>
          <w:tcPr>
            <w:tcW w:w="1131" w:type="dxa"/>
          </w:tcPr>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spacing w:before="114"/>
              <w:rPr>
                <w:rFonts w:ascii="細明體" w:eastAsia="細明體" w:hAnsi="細明體"/>
                <w:sz w:val="26"/>
              </w:rPr>
            </w:pPr>
          </w:p>
          <w:p w:rsidR="00A26A3B" w:rsidRPr="008C30C7" w:rsidRDefault="00DA50E8">
            <w:pPr>
              <w:pStyle w:val="TableParagraph"/>
              <w:spacing w:before="1" w:line="230" w:lineRule="auto"/>
              <w:ind w:left="305" w:right="165" w:hanging="130"/>
              <w:rPr>
                <w:rFonts w:ascii="細明體" w:eastAsia="細明體" w:hAnsi="細明體"/>
                <w:sz w:val="26"/>
              </w:rPr>
            </w:pPr>
            <w:r w:rsidRPr="008C30C7">
              <w:rPr>
                <w:rFonts w:ascii="細明體" w:eastAsia="細明體" w:hAnsi="細明體"/>
                <w:spacing w:val="-4"/>
                <w:sz w:val="26"/>
              </w:rPr>
              <w:t>第四類</w:t>
            </w:r>
            <w:r w:rsidRPr="008C30C7">
              <w:rPr>
                <w:rFonts w:ascii="細明體" w:eastAsia="細明體" w:hAnsi="細明體"/>
                <w:spacing w:val="-6"/>
                <w:sz w:val="26"/>
              </w:rPr>
              <w:t>人員</w:t>
            </w:r>
          </w:p>
        </w:tc>
        <w:tc>
          <w:tcPr>
            <w:tcW w:w="5670" w:type="dxa"/>
            <w:gridSpan w:val="2"/>
          </w:tcPr>
          <w:p w:rsidR="00A26A3B" w:rsidRPr="008C30C7" w:rsidRDefault="00DA50E8">
            <w:pPr>
              <w:pStyle w:val="TableParagraph"/>
              <w:spacing w:before="7" w:line="230" w:lineRule="auto"/>
              <w:ind w:left="107" w:right="98"/>
              <w:jc w:val="both"/>
              <w:rPr>
                <w:rFonts w:ascii="細明體" w:eastAsia="細明體" w:hAnsi="細明體"/>
                <w:sz w:val="26"/>
              </w:rPr>
            </w:pPr>
            <w:r w:rsidRPr="008C30C7">
              <w:rPr>
                <w:rFonts w:ascii="細明體" w:eastAsia="細明體" w:hAnsi="細明體"/>
                <w:spacing w:val="-2"/>
                <w:sz w:val="26"/>
              </w:rPr>
              <w:t xml:space="preserve">本府暨所屬機關學校第一、二類人員以外，未滿 </w:t>
            </w:r>
            <w:r w:rsidRPr="008C30C7">
              <w:rPr>
                <w:rFonts w:ascii="細明體" w:eastAsia="細明體" w:hAnsi="細明體"/>
                <w:spacing w:val="-6"/>
                <w:sz w:val="26"/>
              </w:rPr>
              <w:t>40</w:t>
            </w:r>
            <w:r w:rsidRPr="008C30C7">
              <w:rPr>
                <w:rFonts w:ascii="細明體" w:eastAsia="細明體" w:hAnsi="細明體"/>
                <w:spacing w:val="-11"/>
                <w:sz w:val="26"/>
              </w:rPr>
              <w:t xml:space="preserve"> 歲，且從事重複性、輪班、夜間、長時間工作</w:t>
            </w:r>
            <w:r w:rsidRPr="008C30C7">
              <w:rPr>
                <w:rFonts w:ascii="細明體" w:eastAsia="細明體" w:hAnsi="細明體"/>
                <w:spacing w:val="-2"/>
                <w:sz w:val="26"/>
              </w:rPr>
              <w:t>等有危害安全及衛生顧慮工作之下列人員：</w:t>
            </w:r>
          </w:p>
          <w:p w:rsidR="00A26A3B" w:rsidRPr="008C30C7" w:rsidRDefault="00DA50E8">
            <w:pPr>
              <w:pStyle w:val="TableParagraph"/>
              <w:numPr>
                <w:ilvl w:val="0"/>
                <w:numId w:val="1"/>
              </w:numPr>
              <w:tabs>
                <w:tab w:val="left" w:pos="366"/>
              </w:tabs>
              <w:spacing w:line="317" w:lineRule="exact"/>
              <w:ind w:left="366" w:hanging="259"/>
              <w:rPr>
                <w:rFonts w:ascii="細明體" w:eastAsia="細明體" w:hAnsi="細明體"/>
                <w:sz w:val="26"/>
              </w:rPr>
            </w:pPr>
            <w:r w:rsidRPr="008C30C7">
              <w:rPr>
                <w:rFonts w:ascii="細明體" w:eastAsia="細明體" w:hAnsi="細明體"/>
                <w:spacing w:val="-5"/>
                <w:sz w:val="26"/>
              </w:rPr>
              <w:t>編制內公教人員。</w:t>
            </w:r>
          </w:p>
          <w:p w:rsidR="00A26A3B" w:rsidRPr="008C30C7" w:rsidRDefault="00DA50E8">
            <w:pPr>
              <w:pStyle w:val="TableParagraph"/>
              <w:numPr>
                <w:ilvl w:val="0"/>
                <w:numId w:val="1"/>
              </w:numPr>
              <w:tabs>
                <w:tab w:val="left" w:pos="366"/>
              </w:tabs>
              <w:spacing w:line="320" w:lineRule="exact"/>
              <w:ind w:left="366" w:hanging="259"/>
              <w:rPr>
                <w:rFonts w:ascii="細明體" w:eastAsia="細明體" w:hAnsi="細明體"/>
                <w:sz w:val="26"/>
              </w:rPr>
            </w:pPr>
            <w:r w:rsidRPr="008C30C7">
              <w:rPr>
                <w:rFonts w:ascii="細明體" w:eastAsia="細明體" w:hAnsi="細明體"/>
                <w:spacing w:val="-3"/>
                <w:sz w:val="26"/>
              </w:rPr>
              <w:t>工友(含技工、駕駛)。</w:t>
            </w:r>
          </w:p>
          <w:p w:rsidR="00A26A3B" w:rsidRPr="008C30C7" w:rsidRDefault="00DA50E8">
            <w:pPr>
              <w:pStyle w:val="TableParagraph"/>
              <w:numPr>
                <w:ilvl w:val="0"/>
                <w:numId w:val="1"/>
              </w:numPr>
              <w:tabs>
                <w:tab w:val="left" w:pos="366"/>
              </w:tabs>
              <w:spacing w:line="320" w:lineRule="exact"/>
              <w:ind w:left="366" w:hanging="259"/>
              <w:rPr>
                <w:rFonts w:ascii="細明體" w:eastAsia="細明體" w:hAnsi="細明體"/>
                <w:sz w:val="26"/>
              </w:rPr>
            </w:pPr>
            <w:r w:rsidRPr="008C30C7">
              <w:rPr>
                <w:rFonts w:ascii="細明體" w:eastAsia="細明體" w:hAnsi="細明體"/>
                <w:spacing w:val="-6"/>
                <w:sz w:val="26"/>
              </w:rPr>
              <w:t>測量助理。</w:t>
            </w:r>
          </w:p>
          <w:p w:rsidR="00A26A3B" w:rsidRPr="008C30C7" w:rsidRDefault="00DA50E8">
            <w:pPr>
              <w:pStyle w:val="TableParagraph"/>
              <w:numPr>
                <w:ilvl w:val="0"/>
                <w:numId w:val="1"/>
              </w:numPr>
              <w:tabs>
                <w:tab w:val="left" w:pos="366"/>
              </w:tabs>
              <w:spacing w:before="3" w:line="230" w:lineRule="auto"/>
              <w:ind w:left="366" w:right="92" w:hanging="260"/>
              <w:rPr>
                <w:rFonts w:ascii="細明體" w:eastAsia="細明體" w:hAnsi="細明體"/>
                <w:sz w:val="26"/>
              </w:rPr>
            </w:pPr>
            <w:r w:rsidRPr="008C30C7">
              <w:rPr>
                <w:rFonts w:ascii="細明體" w:eastAsia="細明體" w:hAnsi="細明體"/>
                <w:spacing w:val="-2"/>
                <w:sz w:val="26"/>
              </w:rPr>
              <w:t>依「各機關學校團體駐衛警察設置管理辦法」進用之駐衛警察。</w:t>
            </w:r>
          </w:p>
          <w:p w:rsidR="00A26A3B" w:rsidRPr="008C30C7" w:rsidRDefault="00DA50E8">
            <w:pPr>
              <w:pStyle w:val="TableParagraph"/>
              <w:numPr>
                <w:ilvl w:val="0"/>
                <w:numId w:val="1"/>
              </w:numPr>
              <w:tabs>
                <w:tab w:val="left" w:pos="366"/>
              </w:tabs>
              <w:spacing w:before="1" w:line="230" w:lineRule="auto"/>
              <w:ind w:left="366" w:right="99" w:hanging="260"/>
              <w:rPr>
                <w:rFonts w:ascii="細明體" w:eastAsia="細明體" w:hAnsi="細明體"/>
                <w:sz w:val="26"/>
              </w:rPr>
            </w:pPr>
            <w:r w:rsidRPr="008C30C7">
              <w:rPr>
                <w:rFonts w:ascii="細明體" w:eastAsia="細明體" w:hAnsi="細明體"/>
                <w:spacing w:val="-2"/>
                <w:sz w:val="26"/>
              </w:rPr>
              <w:t>依「聘用人員聘用條例」及「行政院與所屬中央及地方各機關約僱人員僱用辦法」進用並於</w:t>
            </w:r>
          </w:p>
          <w:p w:rsidR="00A26A3B" w:rsidRPr="008C30C7" w:rsidRDefault="00DA50E8">
            <w:pPr>
              <w:pStyle w:val="TableParagraph"/>
              <w:spacing w:line="293" w:lineRule="exact"/>
              <w:ind w:left="366"/>
              <w:rPr>
                <w:rFonts w:ascii="細明體" w:eastAsia="細明體" w:hAnsi="細明體"/>
                <w:sz w:val="26"/>
              </w:rPr>
            </w:pPr>
            <w:r w:rsidRPr="008C30C7">
              <w:rPr>
                <w:rFonts w:ascii="細明體" w:eastAsia="細明體" w:hAnsi="細明體"/>
                <w:spacing w:val="-8"/>
                <w:sz w:val="26"/>
              </w:rPr>
              <w:t xml:space="preserve">現職機關學校連續服務滿 </w:t>
            </w:r>
            <w:r w:rsidRPr="008C30C7">
              <w:rPr>
                <w:rFonts w:ascii="細明體" w:eastAsia="細明體" w:hAnsi="細明體"/>
                <w:spacing w:val="-2"/>
                <w:sz w:val="26"/>
              </w:rPr>
              <w:t>1</w:t>
            </w:r>
            <w:r w:rsidRPr="008C30C7">
              <w:rPr>
                <w:rFonts w:ascii="細明體" w:eastAsia="細明體" w:hAnsi="細明體"/>
                <w:spacing w:val="-13"/>
                <w:sz w:val="26"/>
              </w:rPr>
              <w:t xml:space="preserve"> 年之聘僱人員。</w:t>
            </w:r>
          </w:p>
        </w:tc>
        <w:tc>
          <w:tcPr>
            <w:tcW w:w="1419" w:type="dxa"/>
          </w:tcPr>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spacing w:before="265"/>
              <w:rPr>
                <w:rFonts w:ascii="細明體" w:eastAsia="細明體" w:hAnsi="細明體"/>
                <w:sz w:val="26"/>
              </w:rPr>
            </w:pPr>
          </w:p>
          <w:p w:rsidR="00A26A3B" w:rsidRPr="008C30C7" w:rsidRDefault="00DA50E8">
            <w:pPr>
              <w:pStyle w:val="TableParagraph"/>
              <w:ind w:left="4"/>
              <w:jc w:val="center"/>
              <w:rPr>
                <w:rFonts w:ascii="細明體" w:eastAsia="細明體" w:hAnsi="細明體"/>
                <w:sz w:val="26"/>
              </w:rPr>
            </w:pPr>
            <w:r w:rsidRPr="008C30C7">
              <w:rPr>
                <w:rFonts w:ascii="細明體" w:eastAsia="細明體" w:hAnsi="細明體"/>
                <w:spacing w:val="-2"/>
                <w:sz w:val="26"/>
              </w:rPr>
              <w:t>3</w:t>
            </w:r>
            <w:r w:rsidRPr="008C30C7">
              <w:rPr>
                <w:rFonts w:ascii="細明體" w:eastAsia="細明體" w:hAnsi="細明體"/>
                <w:spacing w:val="-45"/>
                <w:sz w:val="26"/>
              </w:rPr>
              <w:t xml:space="preserve"> 年 </w:t>
            </w:r>
            <w:r w:rsidRPr="008C30C7">
              <w:rPr>
                <w:rFonts w:ascii="細明體" w:eastAsia="細明體" w:hAnsi="細明體"/>
                <w:spacing w:val="-2"/>
                <w:sz w:val="26"/>
              </w:rPr>
              <w:t>1</w:t>
            </w:r>
            <w:r w:rsidRPr="008C30C7">
              <w:rPr>
                <w:rFonts w:ascii="細明體" w:eastAsia="細明體" w:hAnsi="細明體"/>
                <w:spacing w:val="-38"/>
                <w:sz w:val="26"/>
              </w:rPr>
              <w:t xml:space="preserve"> 次</w:t>
            </w:r>
          </w:p>
        </w:tc>
        <w:tc>
          <w:tcPr>
            <w:tcW w:w="1411" w:type="dxa"/>
          </w:tcPr>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rPr>
                <w:rFonts w:ascii="細明體" w:eastAsia="細明體" w:hAnsi="細明體"/>
                <w:sz w:val="26"/>
              </w:rPr>
            </w:pPr>
          </w:p>
          <w:p w:rsidR="00A26A3B" w:rsidRPr="008C30C7" w:rsidRDefault="00A26A3B">
            <w:pPr>
              <w:pStyle w:val="TableParagraph"/>
              <w:spacing w:before="265"/>
              <w:rPr>
                <w:rFonts w:ascii="細明體" w:eastAsia="細明體" w:hAnsi="細明體"/>
                <w:sz w:val="26"/>
              </w:rPr>
            </w:pPr>
          </w:p>
          <w:p w:rsidR="00A26A3B" w:rsidRPr="008C30C7" w:rsidRDefault="00DA50E8">
            <w:pPr>
              <w:pStyle w:val="TableParagraph"/>
              <w:ind w:left="4"/>
              <w:jc w:val="center"/>
              <w:rPr>
                <w:rFonts w:ascii="細明體" w:eastAsia="細明體" w:hAnsi="細明體"/>
                <w:sz w:val="26"/>
              </w:rPr>
            </w:pPr>
            <w:r w:rsidRPr="008C30C7">
              <w:rPr>
                <w:rFonts w:ascii="細明體" w:eastAsia="細明體" w:hAnsi="細明體"/>
                <w:spacing w:val="-2"/>
                <w:sz w:val="26"/>
              </w:rPr>
              <w:t>4,000</w:t>
            </w:r>
          </w:p>
        </w:tc>
      </w:tr>
      <w:tr w:rsidR="00A26A3B" w:rsidRPr="008C30C7">
        <w:trPr>
          <w:trHeight w:val="2880"/>
        </w:trPr>
        <w:tc>
          <w:tcPr>
            <w:tcW w:w="9631" w:type="dxa"/>
            <w:gridSpan w:val="5"/>
          </w:tcPr>
          <w:p w:rsidR="00A26A3B" w:rsidRPr="008C30C7" w:rsidRDefault="00DA50E8">
            <w:pPr>
              <w:pStyle w:val="TableParagraph"/>
              <w:spacing w:before="16"/>
              <w:ind w:left="110"/>
              <w:rPr>
                <w:rFonts w:ascii="細明體" w:eastAsia="細明體" w:hAnsi="細明體"/>
                <w:sz w:val="24"/>
              </w:rPr>
            </w:pPr>
            <w:r w:rsidRPr="008C30C7">
              <w:rPr>
                <w:rFonts w:ascii="細明體" w:eastAsia="細明體" w:hAnsi="細明體"/>
                <w:spacing w:val="-4"/>
                <w:sz w:val="24"/>
              </w:rPr>
              <w:t>附則：</w:t>
            </w:r>
          </w:p>
          <w:p w:rsidR="00A26A3B" w:rsidRPr="008C30C7" w:rsidRDefault="00DA50E8">
            <w:pPr>
              <w:pStyle w:val="TableParagraph"/>
              <w:spacing w:before="13"/>
              <w:ind w:left="110"/>
              <w:rPr>
                <w:rFonts w:ascii="細明體" w:eastAsia="細明體" w:hAnsi="細明體"/>
                <w:sz w:val="24"/>
              </w:rPr>
            </w:pPr>
            <w:r w:rsidRPr="008C30C7">
              <w:rPr>
                <w:rFonts w:ascii="細明體" w:eastAsia="細明體" w:hAnsi="細明體"/>
                <w:spacing w:val="-4"/>
                <w:sz w:val="24"/>
              </w:rPr>
              <w:t xml:space="preserve">一、本表各類人員年齡標準，指前一年度 </w:t>
            </w:r>
            <w:r w:rsidRPr="008C30C7">
              <w:rPr>
                <w:rFonts w:ascii="細明體" w:eastAsia="細明體" w:hAnsi="細明體"/>
                <w:sz w:val="24"/>
              </w:rPr>
              <w:t>12</w:t>
            </w:r>
            <w:r w:rsidRPr="008C30C7">
              <w:rPr>
                <w:rFonts w:ascii="細明體" w:eastAsia="細明體" w:hAnsi="細明體"/>
                <w:spacing w:val="-40"/>
                <w:sz w:val="24"/>
              </w:rPr>
              <w:t xml:space="preserve"> 月 </w:t>
            </w:r>
            <w:r w:rsidRPr="008C30C7">
              <w:rPr>
                <w:rFonts w:ascii="細明體" w:eastAsia="細明體" w:hAnsi="細明體"/>
                <w:sz w:val="24"/>
              </w:rPr>
              <w:t>31</w:t>
            </w:r>
            <w:r w:rsidRPr="008C30C7">
              <w:rPr>
                <w:rFonts w:ascii="細明體" w:eastAsia="細明體" w:hAnsi="細明體"/>
                <w:spacing w:val="-9"/>
                <w:sz w:val="24"/>
              </w:rPr>
              <w:t xml:space="preserve"> 日止滿各類人員年齡標準者。</w:t>
            </w:r>
          </w:p>
          <w:p w:rsidR="00A26A3B" w:rsidRPr="008C30C7" w:rsidRDefault="00DA50E8">
            <w:pPr>
              <w:pStyle w:val="TableParagraph"/>
              <w:spacing w:before="11" w:line="252" w:lineRule="auto"/>
              <w:ind w:left="590" w:right="95" w:hanging="480"/>
              <w:rPr>
                <w:rFonts w:ascii="細明體" w:eastAsia="細明體" w:hAnsi="細明體"/>
                <w:sz w:val="24"/>
              </w:rPr>
            </w:pPr>
            <w:r w:rsidRPr="008C30C7">
              <w:rPr>
                <w:rFonts w:ascii="細明體" w:eastAsia="細明體" w:hAnsi="細明體"/>
                <w:spacing w:val="-4"/>
                <w:sz w:val="24"/>
              </w:rPr>
              <w:t xml:space="preserve">二、本表「於現職機關學校連續服務滿 </w:t>
            </w:r>
            <w:r w:rsidRPr="008C30C7">
              <w:rPr>
                <w:rFonts w:ascii="細明體" w:eastAsia="細明體" w:hAnsi="細明體"/>
                <w:spacing w:val="-2"/>
                <w:sz w:val="24"/>
              </w:rPr>
              <w:t>1</w:t>
            </w:r>
            <w:r w:rsidRPr="008C30C7">
              <w:rPr>
                <w:rFonts w:ascii="細明體" w:eastAsia="細明體" w:hAnsi="細明體"/>
                <w:spacing w:val="-16"/>
                <w:sz w:val="24"/>
              </w:rPr>
              <w:t xml:space="preserve"> 年之聘僱人員」，指於前一年度 </w:t>
            </w:r>
            <w:r w:rsidRPr="008C30C7">
              <w:rPr>
                <w:rFonts w:ascii="細明體" w:eastAsia="細明體" w:hAnsi="細明體"/>
                <w:spacing w:val="-2"/>
                <w:sz w:val="24"/>
              </w:rPr>
              <w:t>1</w:t>
            </w:r>
            <w:r w:rsidRPr="008C30C7">
              <w:rPr>
                <w:rFonts w:ascii="細明體" w:eastAsia="細明體" w:hAnsi="細明體"/>
                <w:spacing w:val="-18"/>
                <w:sz w:val="24"/>
              </w:rPr>
              <w:t xml:space="preserve"> 月 </w:t>
            </w:r>
            <w:r w:rsidRPr="008C30C7">
              <w:rPr>
                <w:rFonts w:ascii="細明體" w:eastAsia="細明體" w:hAnsi="細明體"/>
                <w:spacing w:val="-2"/>
                <w:sz w:val="24"/>
              </w:rPr>
              <w:t>1</w:t>
            </w:r>
            <w:r w:rsidRPr="008C30C7">
              <w:rPr>
                <w:rFonts w:ascii="細明體" w:eastAsia="細明體" w:hAnsi="細明體"/>
                <w:spacing w:val="-7"/>
                <w:sz w:val="24"/>
              </w:rPr>
              <w:t xml:space="preserve"> 日以前到</w:t>
            </w:r>
            <w:r w:rsidRPr="008C30C7">
              <w:rPr>
                <w:rFonts w:ascii="細明體" w:eastAsia="細明體" w:hAnsi="細明體"/>
                <w:spacing w:val="-2"/>
                <w:sz w:val="24"/>
              </w:rPr>
              <w:t>職，並於現職機關學校擔任上開聘僱人員職務且服務年資連續者。</w:t>
            </w:r>
          </w:p>
          <w:p w:rsidR="00A26A3B" w:rsidRPr="008C30C7" w:rsidRDefault="00DA50E8">
            <w:pPr>
              <w:pStyle w:val="TableParagraph"/>
              <w:spacing w:line="249" w:lineRule="auto"/>
              <w:ind w:left="590" w:right="95" w:hanging="480"/>
              <w:rPr>
                <w:rFonts w:ascii="細明體" w:eastAsia="細明體" w:hAnsi="細明體"/>
                <w:sz w:val="24"/>
              </w:rPr>
            </w:pPr>
            <w:r w:rsidRPr="008C30C7">
              <w:rPr>
                <w:rFonts w:ascii="細明體" w:eastAsia="細明體" w:hAnsi="細明體"/>
                <w:spacing w:val="-2"/>
                <w:sz w:val="24"/>
              </w:rPr>
              <w:t>三、本表各類人員按「公務人員一般健康檢查實施要點」及公務人員保障暨培訓委員會相</w:t>
            </w:r>
            <w:r w:rsidRPr="008C30C7">
              <w:rPr>
                <w:rFonts w:ascii="細明體" w:eastAsia="細明體" w:hAnsi="細明體"/>
                <w:spacing w:val="-1"/>
                <w:sz w:val="24"/>
              </w:rPr>
              <w:t>關函釋規定，由各受檢人自行選擇至經中央衛生主管機關評鑑為合格之醫療機構、經</w:t>
            </w:r>
          </w:p>
          <w:p w:rsidR="00A26A3B" w:rsidRPr="008C30C7" w:rsidRDefault="00DA50E8">
            <w:pPr>
              <w:pStyle w:val="TableParagraph"/>
              <w:ind w:left="548"/>
              <w:rPr>
                <w:rFonts w:ascii="細明體" w:eastAsia="細明體" w:hAnsi="細明體"/>
                <w:sz w:val="24"/>
              </w:rPr>
            </w:pPr>
            <w:r w:rsidRPr="008C30C7">
              <w:rPr>
                <w:rFonts w:ascii="細明體" w:eastAsia="細明體" w:hAnsi="細明體"/>
                <w:noProof/>
              </w:rPr>
              <mc:AlternateContent>
                <mc:Choice Requires="wpg">
                  <w:drawing>
                    <wp:anchor distT="0" distB="0" distL="0" distR="0" simplePos="0" relativeHeight="487485952" behindDoc="1" locked="0" layoutInCell="1" allowOverlap="1">
                      <wp:simplePos x="0" y="0"/>
                      <wp:positionH relativeFrom="column">
                        <wp:posOffset>2177398</wp:posOffset>
                      </wp:positionH>
                      <wp:positionV relativeFrom="paragraph">
                        <wp:posOffset>-986180</wp:posOffset>
                      </wp:positionV>
                      <wp:extent cx="3102610" cy="1524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2610" cy="152400"/>
                                <a:chOff x="0" y="0"/>
                                <a:chExt cx="3102610" cy="152400"/>
                              </a:xfrm>
                            </wpg:grpSpPr>
                            <wps:wsp>
                              <wps:cNvPr id="5" name="Graphic 5"/>
                              <wps:cNvSpPr/>
                              <wps:spPr>
                                <a:xfrm>
                                  <a:off x="0" y="0"/>
                                  <a:ext cx="3102610" cy="152400"/>
                                </a:xfrm>
                                <a:custGeom>
                                  <a:avLst/>
                                  <a:gdLst/>
                                  <a:ahLst/>
                                  <a:cxnLst/>
                                  <a:rect l="l" t="t" r="r" b="b"/>
                                  <a:pathLst>
                                    <a:path w="3102610" h="152400">
                                      <a:moveTo>
                                        <a:pt x="3075181" y="-2"/>
                                      </a:moveTo>
                                      <a:lnTo>
                                        <a:pt x="26940" y="-2"/>
                                      </a:lnTo>
                                      <a:lnTo>
                                        <a:pt x="6734" y="33912"/>
                                      </a:lnTo>
                                      <a:lnTo>
                                        <a:pt x="0" y="76198"/>
                                      </a:lnTo>
                                      <a:lnTo>
                                        <a:pt x="6734" y="118483"/>
                                      </a:lnTo>
                                      <a:lnTo>
                                        <a:pt x="26940" y="152398"/>
                                      </a:lnTo>
                                      <a:lnTo>
                                        <a:pt x="3075181" y="152398"/>
                                      </a:lnTo>
                                      <a:lnTo>
                                        <a:pt x="3095387" y="118483"/>
                                      </a:lnTo>
                                      <a:lnTo>
                                        <a:pt x="3102122" y="76198"/>
                                      </a:lnTo>
                                      <a:lnTo>
                                        <a:pt x="3095387" y="33912"/>
                                      </a:lnTo>
                                      <a:lnTo>
                                        <a:pt x="3075181" y="-2"/>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2FECFFF2" id="Group 4" o:spid="_x0000_s1026" style="position:absolute;margin-left:171.45pt;margin-top:-77.65pt;width:244.3pt;height:12pt;z-index:-15830528;mso-wrap-distance-left:0;mso-wrap-distance-right:0" coordsize="3102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">
                      <v:shape id="Graphic 5" o:spid="_x0000_s1027" style="position:absolute;width:31026;height:1524;visibility:visible;mso-wrap-style:square;v-text-anchor:top" coordsize="310261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" path="m3075181,-2l26940,-2,6734,33912,,76198r6734,42285l26940,152398r3048241,l3095387,118483r6735,-42285l3095387,33912,3075181,-2xe" fillcolor="#ffd100" stroked="f">
                        <v:fill opacity="26214f"/>
                        <v:path arrowok="t"/>
                      </v:shape>
                    </v:group>
                  </w:pict>
                </mc:Fallback>
              </mc:AlternateContent>
            </w:r>
            <w:r w:rsidRPr="008C30C7">
              <w:rPr>
                <w:rFonts w:ascii="細明體" w:eastAsia="細明體" w:hAnsi="細明體"/>
                <w:noProof/>
              </w:rPr>
              <mc:AlternateContent>
                <mc:Choice Requires="wpg">
                  <w:drawing>
                    <wp:anchor distT="0" distB="0" distL="0" distR="0" simplePos="0" relativeHeight="487486464" behindDoc="1" locked="0" layoutInCell="1" allowOverlap="1">
                      <wp:simplePos x="0" y="0"/>
                      <wp:positionH relativeFrom="column">
                        <wp:posOffset>2954155</wp:posOffset>
                      </wp:positionH>
                      <wp:positionV relativeFrom="paragraph">
                        <wp:posOffset>-173887</wp:posOffset>
                      </wp:positionV>
                      <wp:extent cx="2811145" cy="1524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1145" cy="152400"/>
                                <a:chOff x="0" y="0"/>
                                <a:chExt cx="2811145" cy="152400"/>
                              </a:xfrm>
                            </wpg:grpSpPr>
                            <wps:wsp>
                              <wps:cNvPr id="7" name="Graphic 7"/>
                              <wps:cNvSpPr/>
                              <wps:spPr>
                                <a:xfrm>
                                  <a:off x="0" y="0"/>
                                  <a:ext cx="2811145" cy="152400"/>
                                </a:xfrm>
                                <a:custGeom>
                                  <a:avLst/>
                                  <a:gdLst/>
                                  <a:ahLst/>
                                  <a:cxnLst/>
                                  <a:rect l="l" t="t" r="r" b="b"/>
                                  <a:pathLst>
                                    <a:path w="2811145" h="152400">
                                      <a:moveTo>
                                        <a:pt x="2783843" y="-2"/>
                                      </a:moveTo>
                                      <a:lnTo>
                                        <a:pt x="26940" y="-2"/>
                                      </a:lnTo>
                                      <a:lnTo>
                                        <a:pt x="6734" y="33912"/>
                                      </a:lnTo>
                                      <a:lnTo>
                                        <a:pt x="0" y="76196"/>
                                      </a:lnTo>
                                      <a:lnTo>
                                        <a:pt x="6734" y="118481"/>
                                      </a:lnTo>
                                      <a:lnTo>
                                        <a:pt x="26940" y="152397"/>
                                      </a:lnTo>
                                      <a:lnTo>
                                        <a:pt x="2783843" y="152397"/>
                                      </a:lnTo>
                                      <a:lnTo>
                                        <a:pt x="2804049" y="118481"/>
                                      </a:lnTo>
                                      <a:lnTo>
                                        <a:pt x="2810784" y="76196"/>
                                      </a:lnTo>
                                      <a:lnTo>
                                        <a:pt x="2804049" y="33912"/>
                                      </a:lnTo>
                                      <a:lnTo>
                                        <a:pt x="2783843" y="-2"/>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5316C553" id="Group 6" o:spid="_x0000_s1026" style="position:absolute;margin-left:232.6pt;margin-top:-13.7pt;width:221.35pt;height:12pt;z-index:-15830016;mso-wrap-distance-left:0;mso-wrap-distance-right:0" coordsize="2811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">
                      <v:shape id="Graphic 7" o:spid="_x0000_s1027" style="position:absolute;width:28111;height:1524;visibility:visible;mso-wrap-style:square;v-text-anchor:top" coordsize="281114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" path="m2783843,-2l26940,-2,6734,33912,,76196r6734,42285l26940,152397r2756903,l2804049,118481r6735,-42285l2804049,33912,2783843,-2xe" fillcolor="#ffd100" stroked="f">
                        <v:fill opacity="26214f"/>
                        <v:path arrowok="t"/>
                      </v:shape>
                    </v:group>
                  </w:pict>
                </mc:Fallback>
              </mc:AlternateContent>
            </w:r>
            <w:r w:rsidRPr="008C30C7">
              <w:rPr>
                <w:rFonts w:ascii="細明體" w:eastAsia="細明體" w:hAnsi="細明體"/>
                <w:color w:val="000000"/>
                <w:spacing w:val="33"/>
                <w:sz w:val="24"/>
                <w:shd w:val="clear" w:color="auto" w:fill="FEEC99"/>
              </w:rPr>
              <w:t xml:space="preserve"> </w:t>
            </w:r>
            <w:r w:rsidRPr="008C30C7">
              <w:rPr>
                <w:rFonts w:ascii="細明體" w:eastAsia="細明體" w:hAnsi="細明體"/>
                <w:color w:val="000000"/>
                <w:sz w:val="24"/>
                <w:shd w:val="clear" w:color="auto" w:fill="FEEC99"/>
              </w:rPr>
              <w:t>財團法人醫院評鑑暨醫療品質策進會健康檢查品質認證之醫療機構</w:t>
            </w:r>
            <w:r w:rsidRPr="008C30C7">
              <w:rPr>
                <w:rFonts w:ascii="細明體" w:eastAsia="細明體" w:hAnsi="細明體"/>
                <w:color w:val="000000"/>
                <w:spacing w:val="-2"/>
                <w:sz w:val="24"/>
              </w:rPr>
              <w:t>或經勞動部認可辦</w:t>
            </w:r>
          </w:p>
          <w:p w:rsidR="00A26A3B" w:rsidRPr="008C30C7" w:rsidRDefault="00DA50E8">
            <w:pPr>
              <w:pStyle w:val="TableParagraph"/>
              <w:spacing w:before="8" w:line="274" w:lineRule="exact"/>
              <w:ind w:left="548"/>
              <w:rPr>
                <w:rFonts w:ascii="細明體" w:eastAsia="細明體" w:hAnsi="細明體"/>
                <w:sz w:val="24"/>
              </w:rPr>
            </w:pPr>
            <w:r w:rsidRPr="008C30C7">
              <w:rPr>
                <w:rFonts w:ascii="細明體" w:eastAsia="細明體" w:hAnsi="細明體"/>
                <w:color w:val="000000"/>
                <w:spacing w:val="32"/>
                <w:sz w:val="24"/>
                <w:shd w:val="clear" w:color="auto" w:fill="FEEC99"/>
              </w:rPr>
              <w:t xml:space="preserve"> </w:t>
            </w:r>
            <w:r w:rsidRPr="008C30C7">
              <w:rPr>
                <w:rFonts w:ascii="細明體" w:eastAsia="細明體" w:hAnsi="細明體"/>
                <w:color w:val="000000"/>
                <w:sz w:val="24"/>
                <w:shd w:val="clear" w:color="auto" w:fill="FEEC99"/>
              </w:rPr>
              <w:t>理勞工一般體格與健康檢查之醫療機構進</w:t>
            </w:r>
            <w:r w:rsidRPr="008C30C7">
              <w:rPr>
                <w:rFonts w:ascii="細明體" w:eastAsia="細明體" w:hAnsi="細明體"/>
                <w:color w:val="000000"/>
                <w:spacing w:val="-1"/>
                <w:sz w:val="24"/>
              </w:rPr>
              <w:t>行檢查，服務機關學校並依檢查醫療機構所</w:t>
            </w:r>
          </w:p>
          <w:p w:rsidR="00A26A3B" w:rsidRPr="008C30C7" w:rsidRDefault="00DA50E8">
            <w:pPr>
              <w:pStyle w:val="TableParagraph"/>
              <w:spacing w:line="330" w:lineRule="exact"/>
              <w:ind w:left="590"/>
              <w:rPr>
                <w:rFonts w:ascii="細明體" w:eastAsia="細明體" w:hAnsi="細明體"/>
                <w:sz w:val="24"/>
              </w:rPr>
            </w:pPr>
            <w:r w:rsidRPr="008C30C7">
              <w:rPr>
                <w:rFonts w:ascii="細明體" w:eastAsia="細明體" w:hAnsi="細明體"/>
                <w:noProof/>
              </w:rPr>
              <mc:AlternateContent>
                <mc:Choice Requires="wpg">
                  <w:drawing>
                    <wp:anchor distT="0" distB="0" distL="0" distR="0" simplePos="0" relativeHeight="487486976" behindDoc="1" locked="0" layoutInCell="1" allowOverlap="1">
                      <wp:simplePos x="0" y="0"/>
                      <wp:positionH relativeFrom="column">
                        <wp:posOffset>5866214</wp:posOffset>
                      </wp:positionH>
                      <wp:positionV relativeFrom="paragraph">
                        <wp:posOffset>-550381</wp:posOffset>
                      </wp:positionV>
                      <wp:extent cx="206375" cy="1524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 cy="152400"/>
                                <a:chOff x="0" y="0"/>
                                <a:chExt cx="206375" cy="152400"/>
                              </a:xfrm>
                            </wpg:grpSpPr>
                            <wps:wsp>
                              <wps:cNvPr id="9" name="Graphic 9"/>
                              <wps:cNvSpPr/>
                              <wps:spPr>
                                <a:xfrm>
                                  <a:off x="0" y="0"/>
                                  <a:ext cx="206375" cy="152400"/>
                                </a:xfrm>
                                <a:custGeom>
                                  <a:avLst/>
                                  <a:gdLst/>
                                  <a:ahLst/>
                                  <a:cxnLst/>
                                  <a:rect l="l" t="t" r="r" b="b"/>
                                  <a:pathLst>
                                    <a:path w="206375" h="152400">
                                      <a:moveTo>
                                        <a:pt x="179332" y="0"/>
                                      </a:moveTo>
                                      <a:lnTo>
                                        <a:pt x="26939" y="0"/>
                                      </a:lnTo>
                                      <a:lnTo>
                                        <a:pt x="6734" y="33914"/>
                                      </a:lnTo>
                                      <a:lnTo>
                                        <a:pt x="0" y="76199"/>
                                      </a:lnTo>
                                      <a:lnTo>
                                        <a:pt x="6734" y="118484"/>
                                      </a:lnTo>
                                      <a:lnTo>
                                        <a:pt x="26939" y="152399"/>
                                      </a:lnTo>
                                      <a:lnTo>
                                        <a:pt x="179332" y="152399"/>
                                      </a:lnTo>
                                      <a:lnTo>
                                        <a:pt x="199537" y="118484"/>
                                      </a:lnTo>
                                      <a:lnTo>
                                        <a:pt x="206272" y="76199"/>
                                      </a:lnTo>
                                      <a:lnTo>
                                        <a:pt x="199537" y="33914"/>
                                      </a:lnTo>
                                      <a:lnTo>
                                        <a:pt x="179332" y="0"/>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7FF0880E" id="Group 8" o:spid="_x0000_s1026" style="position:absolute;margin-left:461.9pt;margin-top:-43.35pt;width:16.25pt;height:12pt;z-index:-15829504;mso-wrap-distance-left:0;mso-wrap-distance-right:0" coordsize="2063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">
                      <v:shape id="Graphic 9" o:spid="_x0000_s1027" style="position:absolute;width:206375;height:152400;visibility:visible;mso-wrap-style:square;v-text-anchor:top" coordsize="2063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" path="m179332,l26939,,6734,33914,,76199r6734,42285l26939,152399r152393,l199537,118484r6735,-42285l199537,33914,179332,xe" fillcolor="#ffd100" stroked="f">
                        <v:fill opacity="26214f"/>
                        <v:path arrowok="t"/>
                      </v:shape>
                    </v:group>
                  </w:pict>
                </mc:Fallback>
              </mc:AlternateContent>
            </w:r>
            <w:r w:rsidRPr="008C30C7">
              <w:rPr>
                <w:rFonts w:ascii="細明體" w:eastAsia="細明體" w:hAnsi="細明體"/>
                <w:noProof/>
              </w:rPr>
              <mc:AlternateContent>
                <mc:Choice Requires="wpg">
                  <w:drawing>
                    <wp:anchor distT="0" distB="0" distL="0" distR="0" simplePos="0" relativeHeight="487487488" behindDoc="1" locked="0" layoutInCell="1" allowOverlap="1">
                      <wp:simplePos x="0" y="0"/>
                      <wp:positionH relativeFrom="column">
                        <wp:posOffset>5102437</wp:posOffset>
                      </wp:positionH>
                      <wp:positionV relativeFrom="paragraph">
                        <wp:posOffset>-346163</wp:posOffset>
                      </wp:positionV>
                      <wp:extent cx="974090" cy="1524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4090" cy="152400"/>
                                <a:chOff x="0" y="0"/>
                                <a:chExt cx="974090" cy="152400"/>
                              </a:xfrm>
                            </wpg:grpSpPr>
                            <wps:wsp>
                              <wps:cNvPr id="11" name="Graphic 11"/>
                              <wps:cNvSpPr/>
                              <wps:spPr>
                                <a:xfrm>
                                  <a:off x="0" y="0"/>
                                  <a:ext cx="974090" cy="152400"/>
                                </a:xfrm>
                                <a:custGeom>
                                  <a:avLst/>
                                  <a:gdLst/>
                                  <a:ahLst/>
                                  <a:cxnLst/>
                                  <a:rect l="l" t="t" r="r" b="b"/>
                                  <a:pathLst>
                                    <a:path w="974090" h="152400">
                                      <a:moveTo>
                                        <a:pt x="946817" y="-2"/>
                                      </a:moveTo>
                                      <a:lnTo>
                                        <a:pt x="26940" y="-2"/>
                                      </a:lnTo>
                                      <a:lnTo>
                                        <a:pt x="6735" y="33912"/>
                                      </a:lnTo>
                                      <a:lnTo>
                                        <a:pt x="0" y="76196"/>
                                      </a:lnTo>
                                      <a:lnTo>
                                        <a:pt x="6735" y="118481"/>
                                      </a:lnTo>
                                      <a:lnTo>
                                        <a:pt x="26940" y="152397"/>
                                      </a:lnTo>
                                      <a:lnTo>
                                        <a:pt x="946817" y="152397"/>
                                      </a:lnTo>
                                      <a:lnTo>
                                        <a:pt x="967022" y="118481"/>
                                      </a:lnTo>
                                      <a:lnTo>
                                        <a:pt x="973757" y="76196"/>
                                      </a:lnTo>
                                      <a:lnTo>
                                        <a:pt x="967022" y="33912"/>
                                      </a:lnTo>
                                      <a:lnTo>
                                        <a:pt x="946817" y="-2"/>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54EA8164" id="Group 10" o:spid="_x0000_s1026" style="position:absolute;margin-left:401.75pt;margin-top:-27.25pt;width:76.7pt;height:12pt;z-index:-15828992;mso-wrap-distance-left:0;mso-wrap-distance-right:0" coordsize="974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">
                      <v:shape id="Graphic 11" o:spid="_x0000_s1027" style="position:absolute;width:9740;height:1524;visibility:visible;mso-wrap-style:square;v-text-anchor:top" coordsize="97409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" path="m946817,-2l26940,-2,6735,33912,,76196r6735,42285l26940,152397r919877,l967022,118481r6735,-42285l967022,33912,946817,-2xe" fillcolor="#ffd100" stroked="f">
                        <v:fill opacity="26214f"/>
                        <v:path arrowok="t"/>
                      </v:shape>
                    </v:group>
                  </w:pict>
                </mc:Fallback>
              </mc:AlternateContent>
            </w:r>
            <w:r w:rsidRPr="008C30C7">
              <w:rPr>
                <w:rFonts w:ascii="細明體" w:eastAsia="細明體" w:hAnsi="細明體"/>
                <w:spacing w:val="-2"/>
                <w:sz w:val="24"/>
              </w:rPr>
              <w:t>排定之檢查期間，</w:t>
            </w:r>
            <w:r w:rsidRPr="008C30C7">
              <w:rPr>
                <w:rFonts w:ascii="細明體" w:eastAsia="細明體" w:hAnsi="細明體"/>
                <w:b/>
                <w:spacing w:val="-2"/>
                <w:sz w:val="24"/>
              </w:rPr>
              <w:t>覈實</w:t>
            </w:r>
            <w:r w:rsidRPr="008C30C7">
              <w:rPr>
                <w:rFonts w:ascii="細明體" w:eastAsia="細明體" w:hAnsi="細明體"/>
                <w:spacing w:val="-2"/>
                <w:sz w:val="24"/>
              </w:rPr>
              <w:t>給予各受檢人公假，最高給予 2</w:t>
            </w:r>
            <w:r w:rsidRPr="008C30C7">
              <w:rPr>
                <w:rFonts w:ascii="細明體" w:eastAsia="細明體" w:hAnsi="細明體"/>
                <w:spacing w:val="-3"/>
                <w:sz w:val="24"/>
              </w:rPr>
              <w:t xml:space="preserve"> 日。各受檢人需自行墊付健康</w:t>
            </w:r>
          </w:p>
        </w:tc>
      </w:tr>
    </w:tbl>
    <w:p w:rsidR="00A26A3B" w:rsidRPr="008C30C7" w:rsidRDefault="00A26A3B">
      <w:pPr>
        <w:spacing w:line="330" w:lineRule="exact"/>
        <w:rPr>
          <w:rFonts w:ascii="細明體" w:eastAsia="細明體" w:hAnsi="細明體"/>
          <w:sz w:val="24"/>
        </w:rPr>
        <w:sectPr w:rsidR="00A26A3B" w:rsidRPr="008C30C7">
          <w:footerReference w:type="default" r:id="rId7"/>
          <w:type w:val="continuous"/>
          <w:pgSz w:w="11910" w:h="16840"/>
          <w:pgMar w:top="1100" w:right="1020" w:bottom="1420" w:left="1020" w:header="0" w:footer="1236" w:gutter="0"/>
          <w:pgNumType w:start="1"/>
          <w:cols w:space="720"/>
        </w:sectPr>
      </w:pPr>
    </w:p>
    <w:p w:rsidR="00A26A3B" w:rsidRPr="008C30C7" w:rsidRDefault="00DA50E8">
      <w:pPr>
        <w:pStyle w:val="a3"/>
        <w:ind w:left="112"/>
        <w:rPr>
          <w:rFonts w:ascii="細明體" w:eastAsia="細明體" w:hAnsi="細明體"/>
          <w:sz w:val="20"/>
        </w:rPr>
      </w:pPr>
      <w:r w:rsidRPr="008C30C7">
        <w:rPr>
          <w:rFonts w:ascii="細明體" w:eastAsia="細明體" w:hAnsi="細明體"/>
          <w:noProof/>
          <w:sz w:val="20"/>
        </w:rPr>
        <w:lastRenderedPageBreak/>
        <mc:AlternateContent>
          <mc:Choice Requires="wps">
            <w:drawing>
              <wp:inline distT="0" distB="0" distL="0" distR="0">
                <wp:extent cx="6115685" cy="1632585"/>
                <wp:effectExtent l="9525" t="0" r="0" b="5714"/>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632585"/>
                        </a:xfrm>
                        <a:prstGeom prst="rect">
                          <a:avLst/>
                        </a:prstGeom>
                        <a:ln w="6095">
                          <a:solidFill>
                            <a:srgbClr val="000000"/>
                          </a:solidFill>
                          <a:prstDash val="solid"/>
                        </a:ln>
                      </wps:spPr>
                      <wps:txbx>
                        <w:txbxContent>
                          <w:p w:rsidR="00A26A3B" w:rsidRDefault="00DA50E8">
                            <w:pPr>
                              <w:pStyle w:val="a3"/>
                              <w:spacing w:before="19" w:line="249" w:lineRule="auto"/>
                              <w:ind w:right="100" w:firstLine="480"/>
                            </w:pPr>
                            <w:r>
                              <w:rPr>
                                <w:spacing w:val="-2"/>
                              </w:rPr>
                              <w:t>檢查費用，再檢據辦理經費核銷作業，超出補助額度部分，由各受檢人自行負擔。</w:t>
                            </w:r>
                            <w:r>
                              <w:rPr>
                                <w:spacing w:val="80"/>
                              </w:rPr>
                              <w:t xml:space="preserve"> </w:t>
                            </w:r>
                            <w:r>
                              <w:rPr>
                                <w:spacing w:val="-3"/>
                              </w:rPr>
                              <w:t>四、本府暨所屬機關學校如有勞動部公告適用「職業安全衛生法」之對象，除應依該法及</w:t>
                            </w:r>
                          </w:p>
                          <w:p w:rsidR="00A26A3B" w:rsidRDefault="00DA50E8">
                            <w:pPr>
                              <w:pStyle w:val="a3"/>
                              <w:spacing w:line="252" w:lineRule="auto"/>
                              <w:ind w:left="586" w:right="95"/>
                            </w:pPr>
                            <w:r>
                              <w:rPr>
                                <w:spacing w:val="-2"/>
                              </w:rPr>
                              <w:t>「勞工健康保護規則」等相關規定施行健康檢查外，其於同一年度同時符合本表補助規定者，為撙節經費，應於不重複補助之原則下，擇一請領。</w:t>
                            </w:r>
                          </w:p>
                          <w:p w:rsidR="00A26A3B" w:rsidRDefault="00DA50E8">
                            <w:pPr>
                              <w:pStyle w:val="a3"/>
                              <w:spacing w:line="249" w:lineRule="auto"/>
                              <w:ind w:left="586" w:right="95" w:hanging="480"/>
                              <w:jc w:val="both"/>
                            </w:pPr>
                            <w:r>
                              <w:rPr>
                                <w:spacing w:val="-2"/>
                              </w:rPr>
                              <w:t>五、本表未規定之事項，例如健康檢查項目、關於危害安全及衛生顧慮工作之認定等，均適用或比照「公務人員一般健康檢查實施要點」及公務人員保障暨培訓委員會相關函釋規定辦理。</w:t>
                            </w:r>
                          </w:p>
                          <w:p w:rsidR="00A26A3B" w:rsidRDefault="00DA50E8">
                            <w:pPr>
                              <w:pStyle w:val="a3"/>
                              <w:spacing w:line="302" w:lineRule="exact"/>
                            </w:pPr>
                            <w:r>
                              <w:rPr>
                                <w:spacing w:val="-5"/>
                              </w:rPr>
                              <w:t>六、本表自訂定日生效。</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2" o:spid="_x0000_s1026" type="#_x0000_t202" style="width:481.55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" filled="f" strokeweight=".16931mm">
                <v:path arrowok="t"/>
                <v:textbox inset="0,0,0,0">
                  <w:txbxContent>
                    <w:p w:rsidR="00A26A3B" w:rsidRDefault="00DA50E8">
                      <w:pPr>
                        <w:pStyle w:val="a3"/>
                        <w:spacing w:before="19" w:line="249" w:lineRule="auto"/>
                        <w:ind w:right="100" w:firstLine="480"/>
                      </w:pPr>
                      <w:r>
                        <w:rPr>
                          <w:spacing w:val="-2"/>
                        </w:rPr>
                        <w:t>檢查費用，再檢據辦理經費核銷作業，超出補助額度部分，由各受檢人自行負擔。</w:t>
                      </w:r>
                      <w:r>
                        <w:rPr>
                          <w:spacing w:val="80"/>
                        </w:rPr>
                        <w:t xml:space="preserve"> </w:t>
                      </w:r>
                      <w:r>
                        <w:rPr>
                          <w:spacing w:val="-3"/>
                        </w:rPr>
                        <w:t>四、本府暨所屬機關學校如有勞動部公告適用「職業安全衛生法」之對象，除應依該法及</w:t>
                      </w:r>
                    </w:p>
                    <w:p w:rsidR="00A26A3B" w:rsidRDefault="00DA50E8">
                      <w:pPr>
                        <w:pStyle w:val="a3"/>
                        <w:spacing w:line="252" w:lineRule="auto"/>
                        <w:ind w:left="586" w:right="95"/>
                      </w:pPr>
                      <w:r>
                        <w:rPr>
                          <w:spacing w:val="-2"/>
                        </w:rPr>
                        <w:t>「勞工健康保護規則」等相關規定施行健康檢查外，其於同一年度同時符合本表補助規定者，為撙節經費，應於不重複補助之原則下，擇一請領。</w:t>
                      </w:r>
                    </w:p>
                    <w:p w:rsidR="00A26A3B" w:rsidRDefault="00DA50E8">
                      <w:pPr>
                        <w:pStyle w:val="a3"/>
                        <w:spacing w:line="249" w:lineRule="auto"/>
                        <w:ind w:left="586" w:right="95" w:hanging="480"/>
                        <w:jc w:val="both"/>
                      </w:pPr>
                      <w:r>
                        <w:rPr>
                          <w:spacing w:val="-2"/>
                        </w:rPr>
                        <w:t>五、本表未規定之事項，例如健康檢查項目、關於危害安全及衛生顧慮工作之認定等，均適用或比照「公務人員一般健康檢查實施要點」及公務人員保障暨培訓委員會相關函釋規定辦理。</w:t>
                      </w:r>
                    </w:p>
                    <w:p w:rsidR="00A26A3B" w:rsidRDefault="00DA50E8">
                      <w:pPr>
                        <w:pStyle w:val="a3"/>
                        <w:spacing w:line="302" w:lineRule="exact"/>
                      </w:pPr>
                      <w:r>
                        <w:rPr>
                          <w:spacing w:val="-5"/>
                        </w:rPr>
                        <w:t>六、本表自訂定日生效。</w:t>
                      </w:r>
                    </w:p>
                  </w:txbxContent>
                </v:textbox>
                <w10:anchorlock/>
              </v:shape>
            </w:pict>
          </mc:Fallback>
        </mc:AlternateContent>
      </w:r>
    </w:p>
    <w:p w:rsidR="00DA6C5C" w:rsidRPr="008C30C7" w:rsidRDefault="00DA6C5C">
      <w:pPr>
        <w:pStyle w:val="a3"/>
        <w:ind w:left="112"/>
        <w:rPr>
          <w:rFonts w:ascii="細明體" w:eastAsia="細明體" w:hAnsi="細明體"/>
          <w:sz w:val="20"/>
        </w:rPr>
      </w:pPr>
    </w:p>
    <w:p w:rsidR="00DA6C5C" w:rsidRPr="008C30C7" w:rsidRDefault="00DA6C5C" w:rsidP="008C30C7">
      <w:pPr>
        <w:pStyle w:val="a3"/>
        <w:spacing w:line="320" w:lineRule="exact"/>
        <w:ind w:left="240" w:hangingChars="100" w:hanging="240"/>
        <w:rPr>
          <w:rFonts w:ascii="細明體" w:eastAsia="細明體" w:hAnsi="細明體" w:cs="Helvetica"/>
          <w:color w:val="222222"/>
        </w:rPr>
      </w:pPr>
      <w:r w:rsidRPr="008C30C7">
        <w:rPr>
          <w:rFonts w:ascii="細明體" w:eastAsia="細明體" w:hAnsi="細明體" w:cs="Helvetica" w:hint="eastAsia"/>
          <w:color w:val="222222"/>
        </w:rPr>
        <w:t>※</w:t>
      </w:r>
      <w:r w:rsidRPr="008C30C7">
        <w:rPr>
          <w:rFonts w:ascii="細明體" w:eastAsia="細明體" w:hAnsi="細明體" w:cs="Helvetica"/>
          <w:color w:val="222222"/>
        </w:rPr>
        <w:t>基隆市政府暨所屬機關學校員工一般健康檢查補助表附則第3點有關「經中央衛生主管機關評鑑為合格之醫療機構」、「經財團法人醫院評鑑暨醫療品質策進會健康檢查品質認證之醫療機構」或「經勞動部認可辦理勞工一般體格與健康檢查之醫療機構」，請至以下連結查詢：</w:t>
      </w:r>
    </w:p>
    <w:p w:rsidR="00DA6C5C" w:rsidRPr="008C30C7" w:rsidRDefault="00DA6C5C" w:rsidP="008C30C7">
      <w:pPr>
        <w:pStyle w:val="a3"/>
        <w:spacing w:line="320" w:lineRule="exact"/>
        <w:ind w:left="240" w:hangingChars="100" w:hanging="240"/>
        <w:rPr>
          <w:rFonts w:ascii="細明體" w:eastAsia="細明體" w:hAnsi="細明體" w:cs="Helvetica"/>
          <w:color w:val="222222"/>
        </w:rPr>
      </w:pPr>
      <w:r w:rsidRPr="008C30C7">
        <w:rPr>
          <w:rFonts w:ascii="細明體" w:eastAsia="細明體" w:hAnsi="細明體" w:cs="Helvetica" w:hint="eastAsia"/>
          <w:color w:val="222222"/>
        </w:rPr>
        <w:t xml:space="preserve">    </w:t>
      </w:r>
      <w:hyperlink r:id="rId8" w:history="1">
        <w:r w:rsidRPr="008C30C7">
          <w:rPr>
            <w:rStyle w:val="a6"/>
            <w:rFonts w:ascii="細明體" w:eastAsia="細明體" w:hAnsi="細明體" w:cs="Helvetica"/>
          </w:rPr>
          <w:t>https://www.csptc.gov.tw/News_Content.aspx?n=526&amp;s=12063</w:t>
        </w:r>
      </w:hyperlink>
    </w:p>
    <w:p w:rsidR="008C30C7" w:rsidRPr="008C30C7" w:rsidRDefault="008C30C7" w:rsidP="008C30C7">
      <w:pPr>
        <w:pStyle w:val="a3"/>
        <w:spacing w:line="320" w:lineRule="exact"/>
        <w:ind w:left="113"/>
        <w:rPr>
          <w:rFonts w:ascii="細明體" w:eastAsia="細明體" w:hAnsi="細明體"/>
        </w:rPr>
      </w:pPr>
      <w:r w:rsidRPr="00DB0C31">
        <w:rPr>
          <w:rFonts w:ascii="細明體" w:eastAsia="細明體" w:hAnsi="細明體" w:cs="Helvetica" w:hint="eastAsia"/>
          <w:color w:val="FF0000"/>
        </w:rPr>
        <w:t xml:space="preserve"> </w:t>
      </w:r>
      <w:r w:rsidR="00DA6C5C" w:rsidRPr="00DB0C31">
        <w:rPr>
          <w:rFonts w:ascii="細明體" w:eastAsia="細明體" w:hAnsi="細明體" w:cs="Helvetica"/>
          <w:color w:val="FF0000"/>
          <w:highlight w:val="yellow"/>
        </w:rPr>
        <w:t>倘至非屬上開醫療機構範圍之機構進行健康檢查，不得申請補助費</w:t>
      </w:r>
      <w:r w:rsidR="00DA6C5C" w:rsidRPr="008C30C7">
        <w:rPr>
          <w:rFonts w:ascii="細明體" w:eastAsia="細明體" w:hAnsi="細明體" w:cs="Helvetica"/>
          <w:color w:val="222222"/>
          <w:highlight w:val="yellow"/>
        </w:rPr>
        <w:t>。</w:t>
      </w:r>
    </w:p>
    <w:p w:rsidR="008C30C7" w:rsidRPr="008C30C7" w:rsidRDefault="008C30C7" w:rsidP="008C30C7">
      <w:pPr>
        <w:pStyle w:val="Default"/>
        <w:spacing w:line="320" w:lineRule="exact"/>
        <w:ind w:left="240" w:hangingChars="100" w:hanging="240"/>
        <w:rPr>
          <w:rFonts w:ascii="細明體" w:eastAsia="細明體" w:hAnsi="細明體"/>
          <w:lang w:eastAsia="zh-TW"/>
        </w:rPr>
      </w:pPr>
      <w:r w:rsidRPr="008C30C7">
        <w:rPr>
          <w:rFonts w:ascii="細明體" w:eastAsia="細明體" w:hAnsi="細明體" w:cs="Helvetica" w:hint="eastAsia"/>
          <w:color w:val="222222"/>
          <w:lang w:eastAsia="zh-TW"/>
        </w:rPr>
        <w:t>※</w:t>
      </w:r>
      <w:r w:rsidRPr="008C30C7">
        <w:rPr>
          <w:rFonts w:ascii="細明體" w:eastAsia="細明體" w:hAnsi="細明體" w:hint="eastAsia"/>
          <w:lang w:eastAsia="zh-TW"/>
        </w:rPr>
        <w:t>基隆市政府</w:t>
      </w:r>
      <w:r w:rsidRPr="008C30C7">
        <w:rPr>
          <w:rFonts w:ascii="細明體" w:eastAsia="細明體" w:hAnsi="細明體" w:cs="Times New Roman"/>
          <w:lang w:eastAsia="zh-TW"/>
        </w:rPr>
        <w:t>112</w:t>
      </w:r>
      <w:r w:rsidRPr="008C30C7">
        <w:rPr>
          <w:rFonts w:ascii="細明體" w:eastAsia="細明體" w:hAnsi="細明體" w:hint="eastAsia"/>
          <w:lang w:eastAsia="zh-TW"/>
        </w:rPr>
        <w:t>年</w:t>
      </w:r>
      <w:r w:rsidRPr="008C30C7">
        <w:rPr>
          <w:rFonts w:ascii="細明體" w:eastAsia="細明體" w:hAnsi="細明體" w:cs="Times New Roman"/>
          <w:lang w:eastAsia="zh-TW"/>
        </w:rPr>
        <w:t>7</w:t>
      </w:r>
      <w:r w:rsidRPr="008C30C7">
        <w:rPr>
          <w:rFonts w:ascii="細明體" w:eastAsia="細明體" w:hAnsi="細明體" w:hint="eastAsia"/>
          <w:lang w:eastAsia="zh-TW"/>
        </w:rPr>
        <w:t>月</w:t>
      </w:r>
      <w:r w:rsidRPr="008C30C7">
        <w:rPr>
          <w:rFonts w:ascii="細明體" w:eastAsia="細明體" w:hAnsi="細明體" w:cs="Times New Roman"/>
          <w:lang w:eastAsia="zh-TW"/>
        </w:rPr>
        <w:t>17</w:t>
      </w:r>
      <w:r w:rsidRPr="008C30C7">
        <w:rPr>
          <w:rFonts w:ascii="細明體" w:eastAsia="細明體" w:hAnsi="細明體" w:hint="eastAsia"/>
          <w:lang w:eastAsia="zh-TW"/>
        </w:rPr>
        <w:t>日基府人給貳字第</w:t>
      </w:r>
      <w:r w:rsidRPr="008C30C7">
        <w:rPr>
          <w:rFonts w:ascii="細明體" w:eastAsia="細明體" w:hAnsi="細明體" w:cs="Times New Roman"/>
          <w:lang w:eastAsia="zh-TW"/>
        </w:rPr>
        <w:t>1120127439</w:t>
      </w:r>
      <w:r w:rsidRPr="008C30C7">
        <w:rPr>
          <w:rFonts w:ascii="細明體" w:eastAsia="細明體" w:hAnsi="細明體" w:hint="eastAsia"/>
          <w:lang w:eastAsia="zh-TW"/>
        </w:rPr>
        <w:t>號函以：本府所屬學校教師依「基隆市政府暨所屬機關學校員工一般健康檢查補助表」規定參加健康檢查，以公假登記，並應在不影響教學情形下，採課務自理方式辦理。</w:t>
      </w:r>
    </w:p>
    <w:p w:rsidR="008C30C7" w:rsidRPr="00DB0C31" w:rsidRDefault="008C30C7" w:rsidP="00DA6C5C">
      <w:pPr>
        <w:pStyle w:val="a3"/>
        <w:spacing w:line="320" w:lineRule="exact"/>
        <w:ind w:left="113"/>
        <w:rPr>
          <w:rFonts w:ascii="細明體" w:eastAsia="細明體" w:hAnsi="細明體"/>
          <w:color w:val="FF0000"/>
          <w:sz w:val="20"/>
        </w:rPr>
      </w:pPr>
    </w:p>
    <w:sectPr w:rsidR="008C30C7" w:rsidRPr="00DB0C31">
      <w:pgSz w:w="11910" w:h="16840"/>
      <w:pgMar w:top="1120" w:right="1020" w:bottom="1420" w:left="1020" w:header="0" w:footer="12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832" w:rsidRDefault="00F24832">
      <w:r>
        <w:separator/>
      </w:r>
    </w:p>
  </w:endnote>
  <w:endnote w:type="continuationSeparator" w:id="0">
    <w:p w:rsidR="00F24832" w:rsidRDefault="00F2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3B" w:rsidRDefault="00DA50E8">
    <w:pPr>
      <w:pStyle w:val="a3"/>
      <w:spacing w:line="14" w:lineRule="auto"/>
      <w:ind w:left="0"/>
      <w:rPr>
        <w:sz w:val="20"/>
      </w:rPr>
    </w:pPr>
    <w:r>
      <w:rPr>
        <w:noProof/>
      </w:rPr>
      <mc:AlternateContent>
        <mc:Choice Requires="wps">
          <w:drawing>
            <wp:anchor distT="0" distB="0" distL="0" distR="0" simplePos="0" relativeHeight="487485440" behindDoc="1" locked="0" layoutInCell="1" allowOverlap="1">
              <wp:simplePos x="0" y="0"/>
              <wp:positionH relativeFrom="page">
                <wp:posOffset>3710051</wp:posOffset>
              </wp:positionH>
              <wp:positionV relativeFrom="page">
                <wp:posOffset>9767645</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A26A3B" w:rsidRDefault="00DA50E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A35D20">
                            <w:rPr>
                              <w:rFonts w:ascii="Calibri"/>
                              <w:noProof/>
                              <w:spacing w:val="-10"/>
                              <w:sz w:val="20"/>
                            </w:rPr>
                            <w:t>2</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2.15pt;margin-top:769.1pt;width:12.05pt;height:12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" filled="f" stroked="f">
              <v:path arrowok="t"/>
              <v:textbox inset="0,0,0,0">
                <w:txbxContent>
                  <w:p w:rsidR="00A26A3B" w:rsidRDefault="00DA50E8">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A35D20">
                      <w:rPr>
                        <w:rFonts w:ascii="Calibri"/>
                        <w:noProof/>
                        <w:spacing w:val="-10"/>
                        <w:sz w:val="20"/>
                      </w:rPr>
                      <w:t>2</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832" w:rsidRDefault="00F24832">
      <w:r>
        <w:separator/>
      </w:r>
    </w:p>
  </w:footnote>
  <w:footnote w:type="continuationSeparator" w:id="0">
    <w:p w:rsidR="00F24832" w:rsidRDefault="00F24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1CAD"/>
    <w:multiLevelType w:val="hybridMultilevel"/>
    <w:tmpl w:val="870A2476"/>
    <w:lvl w:ilvl="0" w:tplc="0B528814">
      <w:start w:val="1"/>
      <w:numFmt w:val="decimal"/>
      <w:lvlText w:val="%1."/>
      <w:lvlJc w:val="left"/>
      <w:pPr>
        <w:ind w:left="367" w:hanging="261"/>
      </w:pPr>
      <w:rPr>
        <w:rFonts w:ascii="SimSun" w:eastAsia="SimSun" w:hAnsi="SimSun" w:cs="SimSun" w:hint="default"/>
        <w:b w:val="0"/>
        <w:bCs w:val="0"/>
        <w:i w:val="0"/>
        <w:iCs w:val="0"/>
        <w:spacing w:val="0"/>
        <w:w w:val="98"/>
        <w:sz w:val="24"/>
        <w:szCs w:val="24"/>
        <w:lang w:val="en-US" w:eastAsia="zh-TW" w:bidi="ar-SA"/>
      </w:rPr>
    </w:lvl>
    <w:lvl w:ilvl="1" w:tplc="E3CC9FB6">
      <w:numFmt w:val="bullet"/>
      <w:lvlText w:val="•"/>
      <w:lvlJc w:val="left"/>
      <w:pPr>
        <w:ind w:left="890" w:hanging="261"/>
      </w:pPr>
      <w:rPr>
        <w:rFonts w:hint="default"/>
        <w:lang w:val="en-US" w:eastAsia="zh-TW" w:bidi="ar-SA"/>
      </w:rPr>
    </w:lvl>
    <w:lvl w:ilvl="2" w:tplc="9CC0E288">
      <w:numFmt w:val="bullet"/>
      <w:lvlText w:val="•"/>
      <w:lvlJc w:val="left"/>
      <w:pPr>
        <w:ind w:left="1420" w:hanging="261"/>
      </w:pPr>
      <w:rPr>
        <w:rFonts w:hint="default"/>
        <w:lang w:val="en-US" w:eastAsia="zh-TW" w:bidi="ar-SA"/>
      </w:rPr>
    </w:lvl>
    <w:lvl w:ilvl="3" w:tplc="F89AF6B0">
      <w:numFmt w:val="bullet"/>
      <w:lvlText w:val="•"/>
      <w:lvlJc w:val="left"/>
      <w:pPr>
        <w:ind w:left="1950" w:hanging="261"/>
      </w:pPr>
      <w:rPr>
        <w:rFonts w:hint="default"/>
        <w:lang w:val="en-US" w:eastAsia="zh-TW" w:bidi="ar-SA"/>
      </w:rPr>
    </w:lvl>
    <w:lvl w:ilvl="4" w:tplc="775EF07E">
      <w:numFmt w:val="bullet"/>
      <w:lvlText w:val="•"/>
      <w:lvlJc w:val="left"/>
      <w:pPr>
        <w:ind w:left="2480" w:hanging="261"/>
      </w:pPr>
      <w:rPr>
        <w:rFonts w:hint="default"/>
        <w:lang w:val="en-US" w:eastAsia="zh-TW" w:bidi="ar-SA"/>
      </w:rPr>
    </w:lvl>
    <w:lvl w:ilvl="5" w:tplc="A8DED324">
      <w:numFmt w:val="bullet"/>
      <w:lvlText w:val="•"/>
      <w:lvlJc w:val="left"/>
      <w:pPr>
        <w:ind w:left="3010" w:hanging="261"/>
      </w:pPr>
      <w:rPr>
        <w:rFonts w:hint="default"/>
        <w:lang w:val="en-US" w:eastAsia="zh-TW" w:bidi="ar-SA"/>
      </w:rPr>
    </w:lvl>
    <w:lvl w:ilvl="6" w:tplc="C472DADA">
      <w:numFmt w:val="bullet"/>
      <w:lvlText w:val="•"/>
      <w:lvlJc w:val="left"/>
      <w:pPr>
        <w:ind w:left="3540" w:hanging="261"/>
      </w:pPr>
      <w:rPr>
        <w:rFonts w:hint="default"/>
        <w:lang w:val="en-US" w:eastAsia="zh-TW" w:bidi="ar-SA"/>
      </w:rPr>
    </w:lvl>
    <w:lvl w:ilvl="7" w:tplc="5B321A46">
      <w:numFmt w:val="bullet"/>
      <w:lvlText w:val="•"/>
      <w:lvlJc w:val="left"/>
      <w:pPr>
        <w:ind w:left="4070" w:hanging="261"/>
      </w:pPr>
      <w:rPr>
        <w:rFonts w:hint="default"/>
        <w:lang w:val="en-US" w:eastAsia="zh-TW" w:bidi="ar-SA"/>
      </w:rPr>
    </w:lvl>
    <w:lvl w:ilvl="8" w:tplc="5AE68634">
      <w:numFmt w:val="bullet"/>
      <w:lvlText w:val="•"/>
      <w:lvlJc w:val="left"/>
      <w:pPr>
        <w:ind w:left="4600" w:hanging="261"/>
      </w:pPr>
      <w:rPr>
        <w:rFonts w:hint="default"/>
        <w:lang w:val="en-US" w:eastAsia="zh-TW" w:bidi="ar-SA"/>
      </w:rPr>
    </w:lvl>
  </w:abstractNum>
  <w:abstractNum w:abstractNumId="1" w15:restartNumberingAfterBreak="0">
    <w:nsid w:val="6E615E45"/>
    <w:multiLevelType w:val="hybridMultilevel"/>
    <w:tmpl w:val="A70ACF82"/>
    <w:lvl w:ilvl="0" w:tplc="5082E14A">
      <w:start w:val="1"/>
      <w:numFmt w:val="decimal"/>
      <w:lvlText w:val="%1."/>
      <w:lvlJc w:val="left"/>
      <w:pPr>
        <w:ind w:left="367" w:hanging="261"/>
      </w:pPr>
      <w:rPr>
        <w:rFonts w:ascii="SimSun" w:eastAsia="SimSun" w:hAnsi="SimSun" w:cs="SimSun" w:hint="default"/>
        <w:b w:val="0"/>
        <w:bCs w:val="0"/>
        <w:i w:val="0"/>
        <w:iCs w:val="0"/>
        <w:spacing w:val="0"/>
        <w:w w:val="98"/>
        <w:sz w:val="24"/>
        <w:szCs w:val="24"/>
        <w:lang w:val="en-US" w:eastAsia="zh-TW" w:bidi="ar-SA"/>
      </w:rPr>
    </w:lvl>
    <w:lvl w:ilvl="1" w:tplc="6CB02FAE">
      <w:numFmt w:val="bullet"/>
      <w:lvlText w:val="•"/>
      <w:lvlJc w:val="left"/>
      <w:pPr>
        <w:ind w:left="748" w:hanging="261"/>
      </w:pPr>
      <w:rPr>
        <w:rFonts w:hint="default"/>
        <w:lang w:val="en-US" w:eastAsia="zh-TW" w:bidi="ar-SA"/>
      </w:rPr>
    </w:lvl>
    <w:lvl w:ilvl="2" w:tplc="71EE2E84">
      <w:numFmt w:val="bullet"/>
      <w:lvlText w:val="•"/>
      <w:lvlJc w:val="left"/>
      <w:pPr>
        <w:ind w:left="1136" w:hanging="261"/>
      </w:pPr>
      <w:rPr>
        <w:rFonts w:hint="default"/>
        <w:lang w:val="en-US" w:eastAsia="zh-TW" w:bidi="ar-SA"/>
      </w:rPr>
    </w:lvl>
    <w:lvl w:ilvl="3" w:tplc="D66449D4">
      <w:numFmt w:val="bullet"/>
      <w:lvlText w:val="•"/>
      <w:lvlJc w:val="left"/>
      <w:pPr>
        <w:ind w:left="1525" w:hanging="261"/>
      </w:pPr>
      <w:rPr>
        <w:rFonts w:hint="default"/>
        <w:lang w:val="en-US" w:eastAsia="zh-TW" w:bidi="ar-SA"/>
      </w:rPr>
    </w:lvl>
    <w:lvl w:ilvl="4" w:tplc="B7EAFEFA">
      <w:numFmt w:val="bullet"/>
      <w:lvlText w:val="•"/>
      <w:lvlJc w:val="left"/>
      <w:pPr>
        <w:ind w:left="1913" w:hanging="261"/>
      </w:pPr>
      <w:rPr>
        <w:rFonts w:hint="default"/>
        <w:lang w:val="en-US" w:eastAsia="zh-TW" w:bidi="ar-SA"/>
      </w:rPr>
    </w:lvl>
    <w:lvl w:ilvl="5" w:tplc="7430B998">
      <w:numFmt w:val="bullet"/>
      <w:lvlText w:val="•"/>
      <w:lvlJc w:val="left"/>
      <w:pPr>
        <w:ind w:left="2302" w:hanging="261"/>
      </w:pPr>
      <w:rPr>
        <w:rFonts w:hint="default"/>
        <w:lang w:val="en-US" w:eastAsia="zh-TW" w:bidi="ar-SA"/>
      </w:rPr>
    </w:lvl>
    <w:lvl w:ilvl="6" w:tplc="A60C9E7C">
      <w:numFmt w:val="bullet"/>
      <w:lvlText w:val="•"/>
      <w:lvlJc w:val="left"/>
      <w:pPr>
        <w:ind w:left="2690" w:hanging="261"/>
      </w:pPr>
      <w:rPr>
        <w:rFonts w:hint="default"/>
        <w:lang w:val="en-US" w:eastAsia="zh-TW" w:bidi="ar-SA"/>
      </w:rPr>
    </w:lvl>
    <w:lvl w:ilvl="7" w:tplc="82C65670">
      <w:numFmt w:val="bullet"/>
      <w:lvlText w:val="•"/>
      <w:lvlJc w:val="left"/>
      <w:pPr>
        <w:ind w:left="3078" w:hanging="261"/>
      </w:pPr>
      <w:rPr>
        <w:rFonts w:hint="default"/>
        <w:lang w:val="en-US" w:eastAsia="zh-TW" w:bidi="ar-SA"/>
      </w:rPr>
    </w:lvl>
    <w:lvl w:ilvl="8" w:tplc="9AC04A88">
      <w:numFmt w:val="bullet"/>
      <w:lvlText w:val="•"/>
      <w:lvlJc w:val="left"/>
      <w:pPr>
        <w:ind w:left="3467" w:hanging="261"/>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3B"/>
    <w:rsid w:val="002E36A0"/>
    <w:rsid w:val="00421BE0"/>
    <w:rsid w:val="008C30C7"/>
    <w:rsid w:val="00A26A3B"/>
    <w:rsid w:val="00A35D20"/>
    <w:rsid w:val="00A364D4"/>
    <w:rsid w:val="00B97F9C"/>
    <w:rsid w:val="00DA50E8"/>
    <w:rsid w:val="00DA6C5C"/>
    <w:rsid w:val="00DB0C31"/>
    <w:rsid w:val="00F24832"/>
    <w:rsid w:val="00F91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65DBF6-9EB4-4E1C-BF29-E69E9412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pPr>
    <w:rPr>
      <w:sz w:val="24"/>
      <w:szCs w:val="24"/>
    </w:rPr>
  </w:style>
  <w:style w:type="paragraph" w:styleId="a4">
    <w:name w:val="Title"/>
    <w:basedOn w:val="a"/>
    <w:uiPriority w:val="1"/>
    <w:qFormat/>
    <w:pPr>
      <w:spacing w:line="550" w:lineRule="exact"/>
      <w:ind w:left="787"/>
    </w:pPr>
    <w:rPr>
      <w:rFonts w:ascii="微軟正黑體" w:eastAsia="微軟正黑體" w:hAnsi="微軟正黑體" w:cs="微軟正黑體"/>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DA6C5C"/>
    <w:rPr>
      <w:color w:val="0000FF" w:themeColor="hyperlink"/>
      <w:u w:val="single"/>
    </w:rPr>
  </w:style>
  <w:style w:type="character" w:styleId="a7">
    <w:name w:val="FollowedHyperlink"/>
    <w:basedOn w:val="a0"/>
    <w:uiPriority w:val="99"/>
    <w:semiHidden/>
    <w:unhideWhenUsed/>
    <w:rsid w:val="00DA6C5C"/>
    <w:rPr>
      <w:color w:val="800080" w:themeColor="followedHyperlink"/>
      <w:u w:val="single"/>
    </w:rPr>
  </w:style>
  <w:style w:type="paragraph" w:customStyle="1" w:styleId="Default">
    <w:name w:val="Default"/>
    <w:rsid w:val="008C30C7"/>
    <w:pPr>
      <w:adjustRightInd w:val="0"/>
    </w:pPr>
    <w:rPr>
      <w:rFonts w:ascii="標楷體" w:eastAsia="標楷體" w:cs="標楷體"/>
      <w:color w:val="000000"/>
      <w:sz w:val="24"/>
      <w:szCs w:val="24"/>
    </w:rPr>
  </w:style>
  <w:style w:type="paragraph" w:styleId="a8">
    <w:name w:val="Balloon Text"/>
    <w:basedOn w:val="a"/>
    <w:link w:val="a9"/>
    <w:uiPriority w:val="99"/>
    <w:semiHidden/>
    <w:unhideWhenUsed/>
    <w:rsid w:val="00B97F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7F9C"/>
    <w:rPr>
      <w:rFonts w:asciiTheme="majorHAnsi" w:eastAsiaTheme="majorEastAsia" w:hAnsiTheme="majorHAnsi" w:cstheme="majorBidi"/>
      <w:sz w:val="18"/>
      <w:szCs w:val="18"/>
      <w:lang w:eastAsia="zh-TW"/>
    </w:rPr>
  </w:style>
  <w:style w:type="paragraph" w:styleId="aa">
    <w:name w:val="header"/>
    <w:basedOn w:val="a"/>
    <w:link w:val="ab"/>
    <w:uiPriority w:val="99"/>
    <w:unhideWhenUsed/>
    <w:rsid w:val="00A35D20"/>
    <w:pPr>
      <w:tabs>
        <w:tab w:val="center" w:pos="4153"/>
        <w:tab w:val="right" w:pos="8306"/>
      </w:tabs>
      <w:snapToGrid w:val="0"/>
    </w:pPr>
    <w:rPr>
      <w:sz w:val="20"/>
      <w:szCs w:val="20"/>
    </w:rPr>
  </w:style>
  <w:style w:type="character" w:customStyle="1" w:styleId="ab">
    <w:name w:val="頁首 字元"/>
    <w:basedOn w:val="a0"/>
    <w:link w:val="aa"/>
    <w:uiPriority w:val="99"/>
    <w:rsid w:val="00A35D20"/>
    <w:rPr>
      <w:rFonts w:ascii="SimSun" w:eastAsia="SimSun" w:hAnsi="SimSun" w:cs="SimSun"/>
      <w:sz w:val="20"/>
      <w:szCs w:val="20"/>
      <w:lang w:eastAsia="zh-TW"/>
    </w:rPr>
  </w:style>
  <w:style w:type="paragraph" w:styleId="ac">
    <w:name w:val="footer"/>
    <w:basedOn w:val="a"/>
    <w:link w:val="ad"/>
    <w:uiPriority w:val="99"/>
    <w:unhideWhenUsed/>
    <w:rsid w:val="00A35D20"/>
    <w:pPr>
      <w:tabs>
        <w:tab w:val="center" w:pos="4153"/>
        <w:tab w:val="right" w:pos="8306"/>
      </w:tabs>
      <w:snapToGrid w:val="0"/>
    </w:pPr>
    <w:rPr>
      <w:sz w:val="20"/>
      <w:szCs w:val="20"/>
    </w:rPr>
  </w:style>
  <w:style w:type="character" w:customStyle="1" w:styleId="ad">
    <w:name w:val="頁尾 字元"/>
    <w:basedOn w:val="a0"/>
    <w:link w:val="ac"/>
    <w:uiPriority w:val="99"/>
    <w:rsid w:val="00A35D20"/>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02296">
      <w:bodyDiv w:val="1"/>
      <w:marLeft w:val="0"/>
      <w:marRight w:val="0"/>
      <w:marTop w:val="0"/>
      <w:marBottom w:val="0"/>
      <w:divBdr>
        <w:top w:val="none" w:sz="0" w:space="0" w:color="auto"/>
        <w:left w:val="none" w:sz="0" w:space="0" w:color="auto"/>
        <w:bottom w:val="none" w:sz="0" w:space="0" w:color="auto"/>
        <w:right w:val="none" w:sz="0" w:space="0" w:color="auto"/>
      </w:divBdr>
      <w:divsChild>
        <w:div w:id="1131822946">
          <w:marLeft w:val="0"/>
          <w:marRight w:val="0"/>
          <w:marTop w:val="0"/>
          <w:marBottom w:val="0"/>
          <w:divBdr>
            <w:top w:val="none" w:sz="0" w:space="0" w:color="auto"/>
            <w:left w:val="none" w:sz="0" w:space="0" w:color="auto"/>
            <w:bottom w:val="none" w:sz="0" w:space="0" w:color="auto"/>
            <w:right w:val="none" w:sz="0" w:space="0" w:color="auto"/>
          </w:divBdr>
        </w:div>
        <w:div w:id="81608129">
          <w:marLeft w:val="0"/>
          <w:marRight w:val="0"/>
          <w:marTop w:val="0"/>
          <w:marBottom w:val="0"/>
          <w:divBdr>
            <w:top w:val="none" w:sz="0" w:space="0" w:color="auto"/>
            <w:left w:val="none" w:sz="0" w:space="0" w:color="auto"/>
            <w:bottom w:val="none" w:sz="0" w:space="0" w:color="auto"/>
            <w:right w:val="none" w:sz="0" w:space="0" w:color="auto"/>
          </w:divBdr>
          <w:divsChild>
            <w:div w:id="700473861">
              <w:marLeft w:val="0"/>
              <w:marRight w:val="0"/>
              <w:marTop w:val="48"/>
              <w:marBottom w:val="48"/>
              <w:divBdr>
                <w:top w:val="single" w:sz="6" w:space="6" w:color="DDDDDD"/>
                <w:left w:val="none" w:sz="0" w:space="0" w:color="auto"/>
                <w:bottom w:val="single" w:sz="6" w:space="6" w:color="DDDDDD"/>
                <w:right w:val="none" w:sz="0" w:space="0" w:color="auto"/>
              </w:divBdr>
              <w:divsChild>
                <w:div w:id="1619602381">
                  <w:marLeft w:val="0"/>
                  <w:marRight w:val="0"/>
                  <w:marTop w:val="0"/>
                  <w:marBottom w:val="0"/>
                  <w:divBdr>
                    <w:top w:val="none" w:sz="0" w:space="0" w:color="auto"/>
                    <w:left w:val="none" w:sz="0" w:space="0" w:color="auto"/>
                    <w:bottom w:val="none" w:sz="0" w:space="0" w:color="auto"/>
                    <w:right w:val="none" w:sz="0" w:space="0" w:color="auto"/>
                  </w:divBdr>
                </w:div>
                <w:div w:id="17607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ptc.gov.tw/News_Content.aspx?n=526&amp;s=1206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黃思嘉</dc:creator>
  <cp:lastModifiedBy>user</cp:lastModifiedBy>
  <cp:revision>2</cp:revision>
  <cp:lastPrinted>2024-01-16T02:50:00Z</cp:lastPrinted>
  <dcterms:created xsi:type="dcterms:W3CDTF">2024-01-17T04:17:00Z</dcterms:created>
  <dcterms:modified xsi:type="dcterms:W3CDTF">2024-01-17T04:17:00Z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2019</vt:lpwstr>
  </property>
  <property fmtid="{D5CDD505-2E9C-101B-9397-08002B2CF9AE}" pid="4" name="LastSaved">
    <vt:filetime>2024-01-03T00:00:00Z</vt:filetime>
  </property>
  <property fmtid="{D5CDD505-2E9C-101B-9397-08002B2CF9AE}" pid="5" name="Producer">
    <vt:lpwstr>Microsoft® Word 2019</vt:lpwstr>
  </property>
</Properties>
</file>